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210" w:rsidRDefault="00361DB3" w:rsidP="00DE42B2">
      <w:pPr>
        <w:pStyle w:val="Titolo1"/>
        <w:jc w:val="right"/>
        <w:rPr>
          <w:rFonts w:asciiTheme="minorHAnsi" w:hAnsiTheme="minorHAnsi" w:cstheme="minorHAnsi"/>
          <w:i/>
          <w:sz w:val="22"/>
          <w:szCs w:val="22"/>
        </w:rPr>
      </w:pPr>
      <w:r w:rsidRPr="00DE42B2">
        <w:rPr>
          <w:rFonts w:asciiTheme="minorHAnsi" w:hAnsiTheme="minorHAnsi" w:cstheme="minorHAnsi"/>
          <w:i/>
          <w:sz w:val="22"/>
          <w:szCs w:val="22"/>
        </w:rPr>
        <w:t xml:space="preserve">Allegato </w:t>
      </w:r>
      <w:r w:rsidR="004D4185">
        <w:rPr>
          <w:rFonts w:asciiTheme="minorHAnsi" w:hAnsiTheme="minorHAnsi" w:cstheme="minorHAnsi"/>
          <w:i/>
          <w:sz w:val="22"/>
          <w:szCs w:val="22"/>
        </w:rPr>
        <w:t>1</w:t>
      </w:r>
    </w:p>
    <w:p w:rsidR="00DE42B2" w:rsidRDefault="008F773A" w:rsidP="00DE42B2">
      <w:pPr>
        <w:suppressAutoHyphens w:val="0"/>
        <w:spacing w:before="0" w:after="0"/>
        <w:jc w:val="both"/>
        <w:rPr>
          <w:rFonts w:ascii="Century Gothic" w:hAnsi="Century Gothic"/>
          <w:b/>
          <w:snapToGrid w:val="0"/>
          <w:color w:val="000000"/>
          <w:kern w:val="0"/>
          <w:sz w:val="20"/>
          <w:szCs w:val="20"/>
          <w:lang w:eastAsia="en-US" w:bidi="ar-SA"/>
        </w:rPr>
      </w:pPr>
      <w:r w:rsidRPr="00DE42B2">
        <w:rPr>
          <w:rFonts w:ascii="Century Gothic" w:hAnsi="Century Gothic"/>
          <w:b/>
          <w:snapToGrid w:val="0"/>
          <w:color w:val="000000"/>
          <w:kern w:val="0"/>
          <w:sz w:val="20"/>
          <w:szCs w:val="20"/>
          <w:lang w:eastAsia="en-US" w:bidi="ar-SA"/>
        </w:rPr>
        <w:t>OGGETTO:</w:t>
      </w:r>
      <w:r w:rsidR="00DE42B2" w:rsidRPr="00DE42B2">
        <w:rPr>
          <w:rFonts w:ascii="Century Gothic" w:hAnsi="Century Gothic"/>
          <w:b/>
          <w:snapToGrid w:val="0"/>
          <w:color w:val="000000"/>
          <w:kern w:val="0"/>
          <w:sz w:val="20"/>
          <w:szCs w:val="20"/>
          <w:lang w:eastAsia="en-US" w:bidi="ar-SA"/>
        </w:rPr>
        <w:t xml:space="preserve"> </w:t>
      </w:r>
      <w:r w:rsidR="009B2245" w:rsidRPr="009B2245">
        <w:rPr>
          <w:rFonts w:ascii="Century Gothic" w:hAnsi="Century Gothic"/>
          <w:b/>
          <w:snapToGrid w:val="0"/>
          <w:color w:val="000000"/>
          <w:kern w:val="0"/>
          <w:sz w:val="20"/>
          <w:szCs w:val="20"/>
          <w:lang w:eastAsia="en-US" w:bidi="ar-SA"/>
        </w:rPr>
        <w:t>INDAGINE DI MERCATO/AVVISO ESPLORATIVO VOLTO ALLA VERIFICA DELL’ESISTENZA SUL MERCATO DI PROPOSTE E/O SOLUZIONI ALTERNATIVE A QUELLE CONOSCIUTE AI SENSI DELL’ART. 63 COMMA 2 LETT. B) PUNTO 2 D.LGS. 50/2016 PER L’AFFIDAMENTO DELLA FORNITURA DI MATERIALE DI CONSUMO PER INIETTORI “BAYER” IN USO PRESSO L’ASST DI PAVIA</w:t>
      </w:r>
      <w:bookmarkStart w:id="0" w:name="_GoBack"/>
      <w:bookmarkEnd w:id="0"/>
    </w:p>
    <w:p w:rsidR="00DE42B2" w:rsidRPr="00DE42B2" w:rsidRDefault="00DE42B2" w:rsidP="00DE42B2">
      <w:pPr>
        <w:suppressAutoHyphens w:val="0"/>
        <w:spacing w:before="0" w:after="0"/>
        <w:jc w:val="both"/>
        <w:rPr>
          <w:rFonts w:ascii="Century Gothic" w:hAnsi="Century Gothic"/>
          <w:b/>
          <w:snapToGrid w:val="0"/>
          <w:color w:val="000000"/>
          <w:kern w:val="0"/>
          <w:sz w:val="20"/>
          <w:szCs w:val="20"/>
          <w:lang w:eastAsia="en-US" w:bidi="ar-SA"/>
        </w:rPr>
      </w:pP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361DB3" w:rsidRPr="00361DB3" w:rsidTr="00361DB3">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361DB3">
            <w:pPr>
              <w:rPr>
                <w:rFonts w:asciiTheme="minorHAnsi" w:hAnsiTheme="minorHAnsi" w:cstheme="minorHAnsi"/>
                <w:sz w:val="20"/>
                <w:szCs w:val="20"/>
              </w:rPr>
            </w:pPr>
            <w:r w:rsidRPr="00201A4D">
              <w:rPr>
                <w:rFonts w:asciiTheme="minorHAnsi" w:hAnsiTheme="minorHAnsi" w:cstheme="minorHAnsi"/>
                <w:b/>
                <w:sz w:val="20"/>
                <w:szCs w:val="20"/>
              </w:rPr>
              <w:t xml:space="preserve">Identità del committente </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DE42B2">
            <w:pPr>
              <w:rPr>
                <w:rFonts w:asciiTheme="minorHAnsi" w:hAnsiTheme="minorHAnsi" w:cstheme="minorHAnsi"/>
                <w:sz w:val="20"/>
                <w:szCs w:val="20"/>
              </w:rPr>
            </w:pPr>
            <w:r w:rsidRPr="00201A4D">
              <w:rPr>
                <w:rFonts w:asciiTheme="minorHAnsi" w:hAnsiTheme="minorHAnsi" w:cstheme="minorHAnsi"/>
                <w:b/>
                <w:sz w:val="20"/>
                <w:szCs w:val="20"/>
              </w:rPr>
              <w:t xml:space="preserve">ASST di </w:t>
            </w:r>
            <w:r w:rsidR="00DE42B2">
              <w:rPr>
                <w:rFonts w:asciiTheme="minorHAnsi" w:hAnsiTheme="minorHAnsi" w:cstheme="minorHAnsi"/>
                <w:b/>
                <w:sz w:val="20"/>
                <w:szCs w:val="20"/>
              </w:rPr>
              <w:t>Pavia</w:t>
            </w:r>
          </w:p>
        </w:tc>
      </w:tr>
      <w:tr w:rsidR="00361DB3" w:rsidRPr="00361DB3" w:rsidTr="00361DB3">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FD18A7">
            <w:pPr>
              <w:rPr>
                <w:rFonts w:asciiTheme="minorHAnsi" w:hAnsiTheme="minorHAnsi" w:cstheme="minorHAnsi"/>
                <w:color w:val="000000"/>
                <w:sz w:val="20"/>
                <w:szCs w:val="20"/>
              </w:rPr>
            </w:pPr>
            <w:r w:rsidRPr="00201A4D">
              <w:rPr>
                <w:rFonts w:asciiTheme="minorHAnsi" w:hAnsiTheme="minorHAnsi" w:cstheme="minorHAnsi"/>
                <w:color w:val="000000"/>
                <w:sz w:val="20"/>
                <w:szCs w:val="20"/>
              </w:rPr>
              <w:t xml:space="preserve">Nome: </w:t>
            </w:r>
          </w:p>
          <w:p w:rsidR="00361DB3" w:rsidRPr="00201A4D" w:rsidRDefault="00361DB3" w:rsidP="00FD18A7">
            <w:pPr>
              <w:rPr>
                <w:rFonts w:asciiTheme="minorHAnsi" w:hAnsiTheme="minorHAnsi" w:cstheme="minorHAnsi"/>
                <w:color w:val="000000"/>
                <w:sz w:val="20"/>
                <w:szCs w:val="20"/>
              </w:rPr>
            </w:pPr>
            <w:r w:rsidRPr="00201A4D">
              <w:rPr>
                <w:rFonts w:asciiTheme="minorHAnsi" w:hAnsiTheme="minorHAnsi" w:cstheme="minorHAnsi"/>
                <w:color w:val="000000"/>
                <w:sz w:val="20"/>
                <w:szCs w:val="20"/>
              </w:rPr>
              <w:t xml:space="preserve">Codice fiscale </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FD18A7">
            <w:pPr>
              <w:rPr>
                <w:rFonts w:asciiTheme="minorHAnsi" w:hAnsiTheme="minorHAnsi" w:cstheme="minorHAnsi"/>
                <w:color w:val="000000"/>
                <w:sz w:val="20"/>
                <w:szCs w:val="20"/>
              </w:rPr>
            </w:pPr>
            <w:r w:rsidRPr="00201A4D">
              <w:rPr>
                <w:rFonts w:asciiTheme="minorHAnsi" w:hAnsiTheme="minorHAnsi" w:cstheme="minorHAnsi"/>
                <w:color w:val="000000"/>
                <w:sz w:val="20"/>
                <w:szCs w:val="20"/>
              </w:rPr>
              <w:t xml:space="preserve">Azienda Socio Sanitaria Territoriale di </w:t>
            </w:r>
            <w:r w:rsidR="00DE42B2">
              <w:rPr>
                <w:rFonts w:asciiTheme="minorHAnsi" w:hAnsiTheme="minorHAnsi" w:cstheme="minorHAnsi"/>
                <w:color w:val="000000"/>
                <w:sz w:val="20"/>
                <w:szCs w:val="20"/>
              </w:rPr>
              <w:t>Pavia</w:t>
            </w:r>
          </w:p>
          <w:p w:rsidR="00361DB3" w:rsidRPr="00201A4D" w:rsidRDefault="00DE42B2" w:rsidP="00FD18A7">
            <w:pPr>
              <w:rPr>
                <w:rFonts w:asciiTheme="minorHAnsi" w:hAnsiTheme="minorHAnsi" w:cstheme="minorHAnsi"/>
                <w:color w:val="000000"/>
                <w:sz w:val="20"/>
                <w:szCs w:val="20"/>
              </w:rPr>
            </w:pPr>
            <w:r>
              <w:rPr>
                <w:rFonts w:asciiTheme="minorHAnsi" w:hAnsiTheme="minorHAnsi" w:cstheme="minorHAnsi"/>
                <w:color w:val="000000"/>
                <w:sz w:val="20"/>
                <w:szCs w:val="20"/>
              </w:rPr>
              <w:t>02613080189</w:t>
            </w:r>
          </w:p>
        </w:tc>
      </w:tr>
    </w:tbl>
    <w:p w:rsidR="00361DB3" w:rsidRPr="00201A4D" w:rsidRDefault="00361DB3" w:rsidP="00361DB3">
      <w:pPr>
        <w:pStyle w:val="SectionTitle"/>
        <w:rPr>
          <w:rFonts w:asciiTheme="minorHAnsi" w:eastAsia="font370" w:hAnsiTheme="minorHAnsi" w:cstheme="minorHAnsi"/>
          <w:bCs/>
          <w:sz w:val="22"/>
        </w:rPr>
      </w:pPr>
      <w:r w:rsidRPr="00201A4D">
        <w:rPr>
          <w:rFonts w:asciiTheme="minorHAnsi" w:eastAsia="font370" w:hAnsiTheme="minorHAnsi" w:cstheme="minorHAnsi"/>
          <w:bCs/>
          <w:sz w:val="22"/>
        </w:rPr>
        <w:t>Informazioni sull'operatore economico</w:t>
      </w:r>
    </w:p>
    <w:tbl>
      <w:tblPr>
        <w:tblW w:w="9894" w:type="dxa"/>
        <w:tblInd w:w="-20" w:type="dxa"/>
        <w:tblCellMar>
          <w:left w:w="93" w:type="dxa"/>
        </w:tblCellMar>
        <w:tblLook w:val="0000" w:firstRow="0" w:lastRow="0" w:firstColumn="0" w:lastColumn="0" w:noHBand="0" w:noVBand="0"/>
      </w:tblPr>
      <w:tblGrid>
        <w:gridCol w:w="7201"/>
        <w:gridCol w:w="2693"/>
      </w:tblGrid>
      <w:tr w:rsidR="00361DB3" w:rsidRPr="00361DB3" w:rsidTr="00201A4D">
        <w:tc>
          <w:tcPr>
            <w:tcW w:w="7201"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FD18A7">
            <w:pPr>
              <w:rPr>
                <w:rFonts w:asciiTheme="minorHAnsi" w:hAnsiTheme="minorHAnsi" w:cstheme="minorHAnsi"/>
                <w:sz w:val="20"/>
                <w:szCs w:val="20"/>
              </w:rPr>
            </w:pPr>
            <w:r w:rsidRPr="00201A4D">
              <w:rPr>
                <w:rFonts w:asciiTheme="minorHAnsi" w:hAnsiTheme="minorHAnsi" w:cstheme="minorHAnsi"/>
                <w:b/>
                <w:sz w:val="20"/>
                <w:szCs w:val="20"/>
              </w:rPr>
              <w:t>Dati identificativi</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FD18A7">
            <w:pPr>
              <w:pStyle w:val="Text1"/>
              <w:ind w:left="0"/>
              <w:rPr>
                <w:rFonts w:asciiTheme="minorHAnsi" w:hAnsiTheme="minorHAnsi" w:cstheme="minorHAnsi"/>
                <w:sz w:val="20"/>
                <w:szCs w:val="20"/>
              </w:rPr>
            </w:pPr>
            <w:r w:rsidRPr="00201A4D">
              <w:rPr>
                <w:rFonts w:asciiTheme="minorHAnsi" w:hAnsiTheme="minorHAnsi" w:cstheme="minorHAnsi"/>
                <w:b/>
                <w:sz w:val="20"/>
                <w:szCs w:val="20"/>
              </w:rPr>
              <w:t>Risposta:</w:t>
            </w:r>
          </w:p>
        </w:tc>
      </w:tr>
      <w:tr w:rsidR="00361DB3" w:rsidRPr="00361DB3" w:rsidTr="00201A4D">
        <w:tc>
          <w:tcPr>
            <w:tcW w:w="7201"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FD18A7">
            <w:pPr>
              <w:pStyle w:val="NumPar1"/>
              <w:ind w:left="850" w:hanging="850"/>
              <w:rPr>
                <w:rFonts w:asciiTheme="minorHAnsi" w:hAnsiTheme="minorHAnsi" w:cstheme="minorHAnsi"/>
                <w:sz w:val="20"/>
                <w:szCs w:val="20"/>
              </w:rPr>
            </w:pPr>
            <w:r w:rsidRPr="00201A4D">
              <w:rPr>
                <w:rFonts w:asciiTheme="minorHAnsi" w:hAnsiTheme="minorHAnsi" w:cstheme="minorHAnsi"/>
                <w:sz w:val="20"/>
                <w:szCs w:val="20"/>
              </w:rPr>
              <w:t>Nome:</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201A4D">
            <w:pPr>
              <w:pStyle w:val="Text1"/>
              <w:ind w:left="0"/>
              <w:rPr>
                <w:rFonts w:asciiTheme="minorHAnsi" w:hAnsiTheme="minorHAnsi" w:cstheme="minorHAnsi"/>
                <w:sz w:val="20"/>
                <w:szCs w:val="20"/>
              </w:rPr>
            </w:pPr>
            <w:r w:rsidRPr="00201A4D">
              <w:rPr>
                <w:rFonts w:asciiTheme="minorHAnsi" w:hAnsiTheme="minorHAnsi" w:cstheme="minorHAnsi"/>
                <w:sz w:val="20"/>
                <w:szCs w:val="20"/>
              </w:rPr>
              <w:t>[   ]</w:t>
            </w:r>
          </w:p>
        </w:tc>
      </w:tr>
      <w:tr w:rsidR="00361DB3" w:rsidRPr="00361DB3" w:rsidTr="00201A4D">
        <w:trPr>
          <w:trHeight w:val="826"/>
        </w:trPr>
        <w:tc>
          <w:tcPr>
            <w:tcW w:w="7201"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FD18A7">
            <w:pPr>
              <w:pStyle w:val="Text1"/>
              <w:ind w:left="0"/>
              <w:rPr>
                <w:rFonts w:asciiTheme="minorHAnsi" w:hAnsiTheme="minorHAnsi" w:cstheme="minorHAnsi"/>
                <w:sz w:val="20"/>
                <w:szCs w:val="20"/>
              </w:rPr>
            </w:pPr>
            <w:r w:rsidRPr="00201A4D">
              <w:rPr>
                <w:rFonts w:asciiTheme="minorHAnsi" w:hAnsiTheme="minorHAnsi" w:cstheme="minorHAnsi"/>
                <w:sz w:val="20"/>
                <w:szCs w:val="20"/>
              </w:rPr>
              <w:t>Partita IVA, se applicabile:</w:t>
            </w:r>
          </w:p>
          <w:p w:rsidR="00361DB3" w:rsidRPr="00201A4D" w:rsidRDefault="00361DB3" w:rsidP="00FD18A7">
            <w:pPr>
              <w:pStyle w:val="Text1"/>
              <w:ind w:left="0"/>
              <w:rPr>
                <w:rFonts w:asciiTheme="minorHAnsi" w:hAnsiTheme="minorHAnsi" w:cstheme="minorHAnsi"/>
                <w:sz w:val="20"/>
                <w:szCs w:val="20"/>
              </w:rPr>
            </w:pPr>
            <w:r w:rsidRPr="00201A4D">
              <w:rPr>
                <w:rFonts w:asciiTheme="minorHAnsi" w:hAnsiTheme="minorHAnsi" w:cstheme="minorHAnsi"/>
                <w:sz w:val="20"/>
                <w:szCs w:val="20"/>
              </w:rPr>
              <w:t>Se non è applicabile un numero di partita IVA indicare un altro numero di identificazione nazionale, se richiesto e applicabile</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201A4D">
            <w:pPr>
              <w:pStyle w:val="Text1"/>
              <w:ind w:left="0"/>
              <w:rPr>
                <w:rFonts w:asciiTheme="minorHAnsi" w:hAnsiTheme="minorHAnsi" w:cstheme="minorHAnsi"/>
                <w:sz w:val="20"/>
                <w:szCs w:val="20"/>
              </w:rPr>
            </w:pPr>
            <w:r w:rsidRPr="00201A4D">
              <w:rPr>
                <w:rFonts w:asciiTheme="minorHAnsi" w:hAnsiTheme="minorHAnsi" w:cstheme="minorHAnsi"/>
                <w:sz w:val="20"/>
                <w:szCs w:val="20"/>
              </w:rPr>
              <w:t>[   ]</w:t>
            </w:r>
          </w:p>
          <w:p w:rsidR="00361DB3" w:rsidRPr="00201A4D" w:rsidRDefault="00361DB3" w:rsidP="00201A4D">
            <w:pPr>
              <w:pStyle w:val="Text1"/>
              <w:ind w:left="0"/>
              <w:rPr>
                <w:rFonts w:asciiTheme="minorHAnsi" w:hAnsiTheme="minorHAnsi" w:cstheme="minorHAnsi"/>
                <w:sz w:val="20"/>
                <w:szCs w:val="20"/>
              </w:rPr>
            </w:pPr>
            <w:r w:rsidRPr="00201A4D">
              <w:rPr>
                <w:rFonts w:asciiTheme="minorHAnsi" w:hAnsiTheme="minorHAnsi" w:cstheme="minorHAnsi"/>
                <w:sz w:val="20"/>
                <w:szCs w:val="20"/>
              </w:rPr>
              <w:t>[   ]</w:t>
            </w:r>
          </w:p>
        </w:tc>
      </w:tr>
      <w:tr w:rsidR="00361DB3" w:rsidRPr="00361DB3" w:rsidTr="00201A4D">
        <w:tc>
          <w:tcPr>
            <w:tcW w:w="7201"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FD18A7">
            <w:pPr>
              <w:pStyle w:val="Text1"/>
              <w:ind w:left="0"/>
              <w:rPr>
                <w:rFonts w:asciiTheme="minorHAnsi" w:hAnsiTheme="minorHAnsi" w:cstheme="minorHAnsi"/>
                <w:sz w:val="20"/>
                <w:szCs w:val="20"/>
              </w:rPr>
            </w:pPr>
            <w:r w:rsidRPr="00201A4D">
              <w:rPr>
                <w:rFonts w:asciiTheme="minorHAnsi" w:hAnsiTheme="minorHAnsi" w:cstheme="minorHAnsi"/>
                <w:sz w:val="20"/>
                <w:szCs w:val="20"/>
              </w:rPr>
              <w:t xml:space="preserve">Indirizzo postale: </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201A4D">
            <w:pPr>
              <w:pStyle w:val="Text1"/>
              <w:ind w:left="0"/>
              <w:rPr>
                <w:rFonts w:asciiTheme="minorHAnsi" w:hAnsiTheme="minorHAnsi" w:cstheme="minorHAnsi"/>
                <w:sz w:val="20"/>
                <w:szCs w:val="20"/>
              </w:rPr>
            </w:pPr>
            <w:r w:rsidRPr="00201A4D">
              <w:rPr>
                <w:rFonts w:asciiTheme="minorHAnsi" w:hAnsiTheme="minorHAnsi" w:cstheme="minorHAnsi"/>
                <w:sz w:val="20"/>
                <w:szCs w:val="20"/>
              </w:rPr>
              <w:t>[……………]</w:t>
            </w:r>
          </w:p>
        </w:tc>
      </w:tr>
      <w:tr w:rsidR="00361DB3" w:rsidRPr="00361DB3" w:rsidTr="00201A4D">
        <w:trPr>
          <w:trHeight w:val="1184"/>
        </w:trPr>
        <w:tc>
          <w:tcPr>
            <w:tcW w:w="7201"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FD18A7">
            <w:pPr>
              <w:pStyle w:val="Text1"/>
              <w:ind w:left="0"/>
              <w:rPr>
                <w:rFonts w:asciiTheme="minorHAnsi" w:hAnsiTheme="minorHAnsi" w:cstheme="minorHAnsi"/>
                <w:color w:val="000000"/>
                <w:sz w:val="20"/>
                <w:szCs w:val="20"/>
              </w:rPr>
            </w:pPr>
            <w:r w:rsidRPr="00201A4D">
              <w:rPr>
                <w:rFonts w:asciiTheme="minorHAnsi" w:hAnsiTheme="minorHAnsi" w:cstheme="minorHAnsi"/>
                <w:color w:val="000000"/>
                <w:sz w:val="20"/>
                <w:szCs w:val="20"/>
              </w:rPr>
              <w:t>Persone di contatto (</w:t>
            </w:r>
            <w:r w:rsidRPr="00201A4D">
              <w:rPr>
                <w:rStyle w:val="Rimandonotaapidipagina"/>
                <w:rFonts w:asciiTheme="minorHAnsi" w:hAnsiTheme="minorHAnsi" w:cstheme="minorHAnsi"/>
                <w:color w:val="000000"/>
                <w:sz w:val="20"/>
                <w:szCs w:val="20"/>
              </w:rPr>
              <w:footnoteReference w:id="1"/>
            </w:r>
            <w:r w:rsidRPr="00201A4D">
              <w:rPr>
                <w:rFonts w:asciiTheme="minorHAnsi" w:hAnsiTheme="minorHAnsi" w:cstheme="minorHAnsi"/>
                <w:color w:val="000000"/>
                <w:sz w:val="20"/>
                <w:szCs w:val="20"/>
              </w:rPr>
              <w:t>):</w:t>
            </w:r>
          </w:p>
          <w:p w:rsidR="00361DB3" w:rsidRPr="00201A4D" w:rsidRDefault="00361DB3" w:rsidP="00FD18A7">
            <w:pPr>
              <w:pStyle w:val="Text1"/>
              <w:ind w:left="0"/>
              <w:rPr>
                <w:rFonts w:asciiTheme="minorHAnsi" w:hAnsiTheme="minorHAnsi" w:cstheme="minorHAnsi"/>
                <w:color w:val="000000"/>
                <w:sz w:val="20"/>
                <w:szCs w:val="20"/>
              </w:rPr>
            </w:pPr>
            <w:r w:rsidRPr="00201A4D">
              <w:rPr>
                <w:rFonts w:asciiTheme="minorHAnsi" w:hAnsiTheme="minorHAnsi" w:cstheme="minorHAnsi"/>
                <w:color w:val="000000"/>
                <w:sz w:val="20"/>
                <w:szCs w:val="20"/>
              </w:rPr>
              <w:t>Telefono:</w:t>
            </w:r>
          </w:p>
          <w:p w:rsidR="00361DB3" w:rsidRPr="00201A4D" w:rsidRDefault="00361DB3" w:rsidP="00FD18A7">
            <w:pPr>
              <w:pStyle w:val="Text1"/>
              <w:ind w:left="0"/>
              <w:rPr>
                <w:rFonts w:asciiTheme="minorHAnsi" w:hAnsiTheme="minorHAnsi" w:cstheme="minorHAnsi"/>
                <w:color w:val="000000"/>
                <w:sz w:val="20"/>
                <w:szCs w:val="20"/>
              </w:rPr>
            </w:pPr>
            <w:r w:rsidRPr="00201A4D">
              <w:rPr>
                <w:rFonts w:asciiTheme="minorHAnsi" w:hAnsiTheme="minorHAnsi" w:cstheme="minorHAnsi"/>
                <w:color w:val="000000"/>
                <w:sz w:val="20"/>
                <w:szCs w:val="20"/>
              </w:rPr>
              <w:t>PEC o e-mail:</w:t>
            </w:r>
          </w:p>
          <w:p w:rsidR="00361DB3" w:rsidRPr="00201A4D" w:rsidRDefault="00361DB3" w:rsidP="00FD18A7">
            <w:pPr>
              <w:pStyle w:val="Text1"/>
              <w:ind w:left="0"/>
              <w:rPr>
                <w:rFonts w:asciiTheme="minorHAnsi" w:hAnsiTheme="minorHAnsi" w:cstheme="minorHAnsi"/>
                <w:color w:val="000000"/>
                <w:sz w:val="20"/>
                <w:szCs w:val="20"/>
              </w:rPr>
            </w:pPr>
            <w:r w:rsidRPr="00201A4D">
              <w:rPr>
                <w:rFonts w:asciiTheme="minorHAnsi" w:hAnsiTheme="minorHAnsi" w:cstheme="minorHAnsi"/>
                <w:color w:val="000000"/>
                <w:sz w:val="20"/>
                <w:szCs w:val="20"/>
              </w:rPr>
              <w:t>(indirizzo Internet o sito web) (</w:t>
            </w:r>
            <w:r w:rsidRPr="00201A4D">
              <w:rPr>
                <w:rFonts w:asciiTheme="minorHAnsi" w:hAnsiTheme="minorHAnsi" w:cstheme="minorHAnsi"/>
                <w:i/>
                <w:color w:val="000000"/>
                <w:sz w:val="20"/>
                <w:szCs w:val="20"/>
              </w:rPr>
              <w:t>ove esistente</w:t>
            </w:r>
            <w:r w:rsidRPr="00201A4D">
              <w:rPr>
                <w:rFonts w:asciiTheme="minorHAnsi" w:hAnsiTheme="minorHAnsi" w:cstheme="minorHAnsi"/>
                <w:color w:val="000000"/>
                <w:sz w:val="20"/>
                <w:szCs w:val="20"/>
              </w:rPr>
              <w:t>):</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201A4D">
            <w:pPr>
              <w:pStyle w:val="Text1"/>
              <w:ind w:left="0"/>
              <w:rPr>
                <w:rFonts w:asciiTheme="minorHAnsi" w:hAnsiTheme="minorHAnsi" w:cstheme="minorHAnsi"/>
                <w:sz w:val="20"/>
                <w:szCs w:val="20"/>
              </w:rPr>
            </w:pPr>
            <w:r w:rsidRPr="00201A4D">
              <w:rPr>
                <w:rFonts w:asciiTheme="minorHAnsi" w:hAnsiTheme="minorHAnsi" w:cstheme="minorHAnsi"/>
                <w:sz w:val="20"/>
                <w:szCs w:val="20"/>
              </w:rPr>
              <w:t>[……………]</w:t>
            </w:r>
          </w:p>
          <w:p w:rsidR="00361DB3" w:rsidRPr="00201A4D" w:rsidRDefault="00361DB3" w:rsidP="00201A4D">
            <w:pPr>
              <w:pStyle w:val="Text1"/>
              <w:ind w:left="0"/>
              <w:rPr>
                <w:rFonts w:asciiTheme="minorHAnsi" w:hAnsiTheme="minorHAnsi" w:cstheme="minorHAnsi"/>
                <w:sz w:val="20"/>
                <w:szCs w:val="20"/>
              </w:rPr>
            </w:pPr>
            <w:r w:rsidRPr="00201A4D">
              <w:rPr>
                <w:rFonts w:asciiTheme="minorHAnsi" w:hAnsiTheme="minorHAnsi" w:cstheme="minorHAnsi"/>
                <w:sz w:val="20"/>
                <w:szCs w:val="20"/>
              </w:rPr>
              <w:t>[……………]</w:t>
            </w:r>
          </w:p>
          <w:p w:rsidR="00361DB3" w:rsidRPr="00201A4D" w:rsidRDefault="00361DB3" w:rsidP="00201A4D">
            <w:pPr>
              <w:pStyle w:val="Text1"/>
              <w:ind w:left="0"/>
              <w:rPr>
                <w:rFonts w:asciiTheme="minorHAnsi" w:hAnsiTheme="minorHAnsi" w:cstheme="minorHAnsi"/>
                <w:sz w:val="20"/>
                <w:szCs w:val="20"/>
              </w:rPr>
            </w:pPr>
            <w:r w:rsidRPr="00201A4D">
              <w:rPr>
                <w:rFonts w:asciiTheme="minorHAnsi" w:hAnsiTheme="minorHAnsi" w:cstheme="minorHAnsi"/>
                <w:sz w:val="20"/>
                <w:szCs w:val="20"/>
              </w:rPr>
              <w:t>[……………]</w:t>
            </w:r>
          </w:p>
          <w:p w:rsidR="00361DB3" w:rsidRPr="00201A4D" w:rsidRDefault="00361DB3" w:rsidP="00201A4D">
            <w:pPr>
              <w:pStyle w:val="Text1"/>
              <w:ind w:left="0"/>
              <w:rPr>
                <w:rFonts w:asciiTheme="minorHAnsi" w:hAnsiTheme="minorHAnsi" w:cstheme="minorHAnsi"/>
                <w:sz w:val="20"/>
                <w:szCs w:val="20"/>
              </w:rPr>
            </w:pPr>
            <w:r w:rsidRPr="00201A4D">
              <w:rPr>
                <w:rFonts w:asciiTheme="minorHAnsi" w:hAnsiTheme="minorHAnsi" w:cstheme="minorHAnsi"/>
                <w:sz w:val="20"/>
                <w:szCs w:val="20"/>
              </w:rPr>
              <w:t>[……………]</w:t>
            </w:r>
          </w:p>
        </w:tc>
      </w:tr>
      <w:tr w:rsidR="00361DB3" w:rsidRPr="00361DB3" w:rsidTr="00201A4D">
        <w:tc>
          <w:tcPr>
            <w:tcW w:w="7201"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FD18A7">
            <w:pPr>
              <w:pStyle w:val="Text1"/>
              <w:ind w:left="0"/>
              <w:rPr>
                <w:rFonts w:asciiTheme="minorHAnsi" w:hAnsiTheme="minorHAnsi" w:cstheme="minorHAnsi"/>
                <w:sz w:val="20"/>
                <w:szCs w:val="20"/>
              </w:rPr>
            </w:pPr>
            <w:r w:rsidRPr="00201A4D">
              <w:rPr>
                <w:rFonts w:asciiTheme="minorHAnsi" w:hAnsiTheme="minorHAnsi" w:cstheme="minorHAnsi"/>
                <w:b/>
                <w:sz w:val="20"/>
                <w:szCs w:val="20"/>
              </w:rPr>
              <w:t>Informazioni generali:</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FD18A7">
            <w:pPr>
              <w:pStyle w:val="Text1"/>
              <w:ind w:left="0"/>
              <w:rPr>
                <w:rFonts w:asciiTheme="minorHAnsi" w:hAnsiTheme="minorHAnsi" w:cstheme="minorHAnsi"/>
                <w:sz w:val="20"/>
                <w:szCs w:val="20"/>
              </w:rPr>
            </w:pPr>
            <w:r w:rsidRPr="00201A4D">
              <w:rPr>
                <w:rFonts w:asciiTheme="minorHAnsi" w:hAnsiTheme="minorHAnsi" w:cstheme="minorHAnsi"/>
                <w:b/>
                <w:sz w:val="20"/>
                <w:szCs w:val="20"/>
              </w:rPr>
              <w:t>Risposta:</w:t>
            </w:r>
          </w:p>
        </w:tc>
      </w:tr>
      <w:tr w:rsidR="00361DB3" w:rsidRPr="00361DB3" w:rsidTr="00201A4D">
        <w:tc>
          <w:tcPr>
            <w:tcW w:w="7201"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FD18A7">
            <w:pPr>
              <w:pStyle w:val="Text1"/>
              <w:ind w:left="0"/>
              <w:jc w:val="both"/>
              <w:rPr>
                <w:rFonts w:asciiTheme="minorHAnsi" w:hAnsiTheme="minorHAnsi" w:cstheme="minorHAnsi"/>
                <w:sz w:val="20"/>
                <w:szCs w:val="20"/>
              </w:rPr>
            </w:pPr>
            <w:r w:rsidRPr="00201A4D">
              <w:rPr>
                <w:rFonts w:asciiTheme="minorHAnsi" w:hAnsiTheme="minorHAnsi" w:cstheme="minorHAnsi"/>
                <w:sz w:val="20"/>
                <w:szCs w:val="20"/>
              </w:rPr>
              <w:t xml:space="preserve">L'operatore economico è una microimpresa, oppure un'impresa piccola o media </w:t>
            </w:r>
            <w:r w:rsidRPr="00201A4D">
              <w:rPr>
                <w:rFonts w:asciiTheme="minorHAnsi" w:hAnsiTheme="minorHAnsi" w:cstheme="minorHAnsi"/>
                <w:color w:val="000000"/>
                <w:sz w:val="20"/>
                <w:szCs w:val="20"/>
              </w:rPr>
              <w:t>(</w:t>
            </w:r>
            <w:r w:rsidRPr="00201A4D">
              <w:rPr>
                <w:rFonts w:asciiTheme="minorHAnsi" w:hAnsiTheme="minorHAnsi" w:cstheme="minorHAnsi"/>
                <w:color w:val="000000"/>
                <w:sz w:val="20"/>
                <w:szCs w:val="20"/>
              </w:rPr>
              <w:footnoteReference w:id="2"/>
            </w:r>
            <w:r w:rsidRPr="00201A4D">
              <w:rPr>
                <w:rFonts w:asciiTheme="minorHAnsi" w:hAnsiTheme="minorHAnsi" w:cstheme="minorHAnsi"/>
                <w:color w:val="000000"/>
                <w:sz w:val="20"/>
                <w:szCs w:val="20"/>
              </w:rPr>
              <w:t>)</w:t>
            </w:r>
            <w:r w:rsidRPr="00201A4D">
              <w:rPr>
                <w:rFonts w:asciiTheme="minorHAnsi" w:hAnsiTheme="minorHAnsi" w:cstheme="minorHAnsi"/>
                <w:sz w:val="20"/>
                <w:szCs w:val="20"/>
              </w:rPr>
              <w:t>?</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FD18A7">
            <w:pPr>
              <w:pStyle w:val="Text1"/>
              <w:ind w:left="0"/>
              <w:rPr>
                <w:rFonts w:asciiTheme="minorHAnsi" w:hAnsiTheme="minorHAnsi" w:cstheme="minorHAnsi"/>
                <w:sz w:val="20"/>
                <w:szCs w:val="20"/>
              </w:rPr>
            </w:pPr>
            <w:r w:rsidRPr="00201A4D">
              <w:rPr>
                <w:rFonts w:asciiTheme="minorHAnsi" w:hAnsiTheme="minorHAnsi" w:cstheme="minorHAnsi"/>
                <w:sz w:val="20"/>
                <w:szCs w:val="20"/>
              </w:rPr>
              <w:t>[ ] Sì [ ] No</w:t>
            </w:r>
          </w:p>
        </w:tc>
      </w:tr>
    </w:tbl>
    <w:p w:rsidR="00361DB3" w:rsidRPr="00361DB3" w:rsidRDefault="00361DB3" w:rsidP="00361DB3">
      <w:pPr>
        <w:pStyle w:val="SectionTitle"/>
        <w:spacing w:before="0" w:after="0"/>
        <w:rPr>
          <w:rFonts w:asciiTheme="minorHAnsi" w:hAnsiTheme="minorHAnsi" w:cstheme="minorHAnsi"/>
          <w:b w:val="0"/>
          <w:caps/>
          <w:sz w:val="22"/>
        </w:rPr>
      </w:pPr>
    </w:p>
    <w:p w:rsidR="00361DB3" w:rsidRPr="00361DB3" w:rsidRDefault="00361DB3" w:rsidP="00361DB3">
      <w:pPr>
        <w:pStyle w:val="SectionTitle"/>
        <w:spacing w:before="0" w:after="0"/>
        <w:rPr>
          <w:rFonts w:asciiTheme="minorHAnsi" w:hAnsiTheme="minorHAnsi" w:cstheme="minorHAnsi"/>
          <w:b w:val="0"/>
          <w:caps/>
          <w:sz w:val="22"/>
        </w:rPr>
      </w:pPr>
    </w:p>
    <w:p w:rsidR="00361DB3" w:rsidRPr="00361DB3" w:rsidRDefault="00361DB3" w:rsidP="00361DB3">
      <w:pPr>
        <w:pStyle w:val="SectionTitle"/>
        <w:spacing w:before="0" w:after="0"/>
        <w:rPr>
          <w:rFonts w:asciiTheme="minorHAnsi" w:hAnsiTheme="minorHAnsi" w:cstheme="minorHAnsi"/>
          <w:b w:val="0"/>
          <w:caps/>
          <w:sz w:val="22"/>
        </w:rPr>
      </w:pPr>
    </w:p>
    <w:p w:rsidR="00361DB3" w:rsidRDefault="00361DB3" w:rsidP="00361DB3">
      <w:pPr>
        <w:pStyle w:val="SectionTitle"/>
        <w:spacing w:before="0" w:after="0"/>
        <w:rPr>
          <w:rFonts w:ascii="Calibri" w:hAnsi="Calibri" w:cs="Calibri"/>
          <w:b w:val="0"/>
          <w:caps/>
          <w:sz w:val="15"/>
          <w:szCs w:val="15"/>
        </w:rPr>
      </w:pPr>
    </w:p>
    <w:p w:rsidR="00361DB3" w:rsidRPr="00361DB3" w:rsidRDefault="00361DB3" w:rsidP="00201A4D">
      <w:pPr>
        <w:pStyle w:val="SectionTitle"/>
        <w:pageBreakBefore/>
        <w:ind w:right="-285"/>
        <w:rPr>
          <w:rFonts w:asciiTheme="minorHAnsi" w:hAnsiTheme="minorHAnsi" w:cstheme="minorHAnsi"/>
          <w:caps/>
          <w:sz w:val="22"/>
        </w:rPr>
      </w:pPr>
      <w:r w:rsidRPr="00361DB3">
        <w:rPr>
          <w:rFonts w:asciiTheme="minorHAnsi" w:hAnsiTheme="minorHAnsi" w:cstheme="minorHAnsi"/>
          <w:caps/>
          <w:sz w:val="22"/>
        </w:rPr>
        <w:lastRenderedPageBreak/>
        <w:t xml:space="preserve"> </w:t>
      </w:r>
      <w:r>
        <w:rPr>
          <w:rFonts w:asciiTheme="minorHAnsi" w:hAnsiTheme="minorHAnsi" w:cstheme="minorHAnsi"/>
          <w:caps/>
          <w:sz w:val="22"/>
        </w:rPr>
        <w:t>Articolo 80 del Codice</w:t>
      </w:r>
    </w:p>
    <w:p w:rsidR="00361DB3" w:rsidRPr="00361DB3" w:rsidRDefault="00361DB3" w:rsidP="00C46389">
      <w:pPr>
        <w:pBdr>
          <w:top w:val="single" w:sz="4" w:space="1" w:color="00000A"/>
          <w:left w:val="single" w:sz="4" w:space="4" w:color="00000A"/>
          <w:bottom w:val="single" w:sz="4" w:space="1" w:color="00000A"/>
          <w:right w:val="single" w:sz="4" w:space="4" w:color="00000A"/>
        </w:pBdr>
        <w:shd w:val="clear" w:color="auto" w:fill="F2F2F2" w:themeFill="background1" w:themeFillShade="F2"/>
        <w:spacing w:before="0" w:after="0"/>
        <w:ind w:right="-285"/>
        <w:rPr>
          <w:rFonts w:ascii="Calibri" w:hAnsi="Calibri" w:cs="Calibri"/>
          <w:color w:val="000000"/>
          <w:sz w:val="18"/>
          <w:szCs w:val="18"/>
        </w:rPr>
      </w:pPr>
      <w:r w:rsidRPr="00361DB3">
        <w:rPr>
          <w:rFonts w:ascii="Calibri" w:hAnsi="Calibri" w:cs="Calibri"/>
          <w:color w:val="000000"/>
          <w:sz w:val="18"/>
          <w:szCs w:val="18"/>
        </w:rPr>
        <w:t>L'articolo 57, paragrafo 1, della direttiva 2014/24/UE stabilisce i seguenti motivi di esclusione (Articolo 80, comma 1, del Codice):</w:t>
      </w:r>
    </w:p>
    <w:p w:rsidR="00361DB3" w:rsidRPr="00361DB3" w:rsidRDefault="00361DB3" w:rsidP="00C46389">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F2F2F2" w:themeFill="background1" w:themeFillShade="F2"/>
        <w:tabs>
          <w:tab w:val="left" w:pos="426"/>
        </w:tabs>
        <w:spacing w:before="0" w:after="0"/>
        <w:ind w:right="-285"/>
        <w:rPr>
          <w:rFonts w:ascii="Calibri" w:hAnsi="Calibri" w:cs="Calibri"/>
          <w:color w:val="000000"/>
          <w:sz w:val="18"/>
          <w:szCs w:val="18"/>
        </w:rPr>
      </w:pPr>
      <w:r w:rsidRPr="00361DB3">
        <w:rPr>
          <w:rFonts w:ascii="Calibri" w:hAnsi="Calibri" w:cs="Calibri"/>
          <w:color w:val="000000"/>
          <w:sz w:val="18"/>
          <w:szCs w:val="18"/>
        </w:rPr>
        <w:t>Partecipazione a un’organizzazione criminale (</w:t>
      </w:r>
      <w:r w:rsidRPr="00361DB3">
        <w:rPr>
          <w:rStyle w:val="Rimandonotaapidipagina"/>
          <w:rFonts w:ascii="Calibri" w:hAnsi="Calibri" w:cs="Calibri"/>
          <w:color w:val="000000"/>
          <w:sz w:val="18"/>
          <w:szCs w:val="18"/>
        </w:rPr>
        <w:footnoteReference w:id="3"/>
      </w:r>
      <w:r w:rsidRPr="00361DB3">
        <w:rPr>
          <w:rFonts w:ascii="Calibri" w:hAnsi="Calibri" w:cs="Calibri"/>
          <w:color w:val="000000"/>
          <w:sz w:val="18"/>
          <w:szCs w:val="18"/>
        </w:rPr>
        <w:t>)</w:t>
      </w:r>
    </w:p>
    <w:p w:rsidR="00361DB3" w:rsidRPr="00361DB3" w:rsidRDefault="00361DB3" w:rsidP="00C46389">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F2F2F2" w:themeFill="background1" w:themeFillShade="F2"/>
        <w:tabs>
          <w:tab w:val="left" w:pos="426"/>
        </w:tabs>
        <w:spacing w:before="0" w:after="0"/>
        <w:ind w:right="-285"/>
        <w:rPr>
          <w:rFonts w:ascii="Calibri" w:hAnsi="Calibri" w:cs="Calibri"/>
          <w:color w:val="000000"/>
          <w:sz w:val="18"/>
          <w:szCs w:val="18"/>
        </w:rPr>
      </w:pPr>
      <w:r w:rsidRPr="00361DB3">
        <w:rPr>
          <w:rFonts w:ascii="Calibri" w:hAnsi="Calibri" w:cs="Calibri"/>
          <w:color w:val="000000"/>
          <w:sz w:val="18"/>
          <w:szCs w:val="18"/>
        </w:rPr>
        <w:t>Corruzione(</w:t>
      </w:r>
      <w:r w:rsidRPr="00361DB3">
        <w:rPr>
          <w:rStyle w:val="Rimandonotaapidipagina"/>
          <w:rFonts w:ascii="Calibri" w:hAnsi="Calibri" w:cs="Calibri"/>
          <w:color w:val="000000"/>
          <w:sz w:val="18"/>
          <w:szCs w:val="18"/>
        </w:rPr>
        <w:footnoteReference w:id="4"/>
      </w:r>
      <w:r w:rsidRPr="00361DB3">
        <w:rPr>
          <w:rFonts w:ascii="Calibri" w:hAnsi="Calibri" w:cs="Calibri"/>
          <w:color w:val="000000"/>
          <w:sz w:val="18"/>
          <w:szCs w:val="18"/>
        </w:rPr>
        <w:t>)</w:t>
      </w:r>
    </w:p>
    <w:p w:rsidR="00361DB3" w:rsidRPr="00361DB3" w:rsidRDefault="00361DB3" w:rsidP="00C46389">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F2F2F2" w:themeFill="background1" w:themeFillShade="F2"/>
        <w:tabs>
          <w:tab w:val="left" w:pos="426"/>
        </w:tabs>
        <w:spacing w:before="0" w:after="0"/>
        <w:ind w:right="-285"/>
        <w:rPr>
          <w:rFonts w:ascii="Calibri" w:hAnsi="Calibri" w:cs="Calibri"/>
          <w:color w:val="000000"/>
          <w:sz w:val="18"/>
          <w:szCs w:val="18"/>
        </w:rPr>
      </w:pPr>
      <w:r w:rsidRPr="00361DB3">
        <w:rPr>
          <w:rFonts w:ascii="Calibri" w:hAnsi="Calibri" w:cs="Calibri"/>
          <w:color w:val="000000"/>
          <w:w w:val="0"/>
          <w:sz w:val="18"/>
          <w:szCs w:val="18"/>
          <w:lang w:eastAsia="fr-BE"/>
        </w:rPr>
        <w:t>F</w:t>
      </w:r>
      <w:r w:rsidRPr="00361DB3">
        <w:rPr>
          <w:rFonts w:ascii="Calibri" w:hAnsi="Calibri" w:cs="Calibri"/>
          <w:color w:val="000000"/>
          <w:sz w:val="18"/>
          <w:szCs w:val="18"/>
        </w:rPr>
        <w:t>rode(</w:t>
      </w:r>
      <w:r w:rsidRPr="00361DB3">
        <w:rPr>
          <w:rStyle w:val="Rimandonotaapidipagina"/>
          <w:rFonts w:ascii="Calibri" w:hAnsi="Calibri" w:cs="Calibri"/>
          <w:color w:val="000000"/>
          <w:sz w:val="18"/>
          <w:szCs w:val="18"/>
        </w:rPr>
        <w:footnoteReference w:id="5"/>
      </w:r>
      <w:r w:rsidRPr="00361DB3">
        <w:rPr>
          <w:rFonts w:ascii="Calibri" w:hAnsi="Calibri" w:cs="Calibri"/>
          <w:color w:val="000000"/>
          <w:sz w:val="18"/>
          <w:szCs w:val="18"/>
        </w:rPr>
        <w:t>)</w:t>
      </w:r>
      <w:r w:rsidRPr="00361DB3">
        <w:rPr>
          <w:rFonts w:ascii="Calibri" w:hAnsi="Calibri" w:cs="Calibri"/>
          <w:color w:val="000000"/>
          <w:w w:val="0"/>
          <w:sz w:val="18"/>
          <w:szCs w:val="18"/>
          <w:lang w:eastAsia="fr-BE"/>
        </w:rPr>
        <w:t>;</w:t>
      </w:r>
    </w:p>
    <w:p w:rsidR="00361DB3" w:rsidRPr="00361DB3" w:rsidRDefault="00361DB3" w:rsidP="00C46389">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F2F2F2" w:themeFill="background1" w:themeFillShade="F2"/>
        <w:tabs>
          <w:tab w:val="left" w:pos="426"/>
        </w:tabs>
        <w:spacing w:before="0" w:after="0"/>
        <w:ind w:right="-285"/>
        <w:rPr>
          <w:rFonts w:ascii="Calibri" w:hAnsi="Calibri" w:cs="Calibri"/>
          <w:color w:val="000000"/>
          <w:sz w:val="18"/>
          <w:szCs w:val="18"/>
        </w:rPr>
      </w:pPr>
      <w:r w:rsidRPr="00361DB3">
        <w:rPr>
          <w:rFonts w:ascii="Calibri" w:hAnsi="Calibri" w:cs="Calibri"/>
          <w:color w:val="000000"/>
          <w:sz w:val="18"/>
          <w:szCs w:val="18"/>
        </w:rPr>
        <w:t>Reati terroristici o reati connessi alle attività terroristiche (</w:t>
      </w:r>
      <w:r w:rsidRPr="00361DB3">
        <w:rPr>
          <w:rStyle w:val="Rimandonotaapidipagina"/>
          <w:rFonts w:ascii="Calibri" w:hAnsi="Calibri" w:cs="Calibri"/>
          <w:color w:val="000000"/>
          <w:sz w:val="18"/>
          <w:szCs w:val="18"/>
        </w:rPr>
        <w:footnoteReference w:id="6"/>
      </w:r>
      <w:r w:rsidRPr="00361DB3">
        <w:rPr>
          <w:rFonts w:ascii="Calibri" w:hAnsi="Calibri" w:cs="Calibri"/>
          <w:color w:val="000000"/>
          <w:sz w:val="18"/>
          <w:szCs w:val="18"/>
        </w:rPr>
        <w:t>);</w:t>
      </w:r>
    </w:p>
    <w:p w:rsidR="00361DB3" w:rsidRPr="00361DB3" w:rsidRDefault="00361DB3" w:rsidP="00C46389">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F2F2F2" w:themeFill="background1" w:themeFillShade="F2"/>
        <w:tabs>
          <w:tab w:val="left" w:pos="426"/>
        </w:tabs>
        <w:spacing w:before="0" w:after="0"/>
        <w:ind w:right="-285"/>
        <w:rPr>
          <w:rFonts w:ascii="Calibri" w:hAnsi="Calibri" w:cs="Calibri"/>
          <w:color w:val="000000"/>
          <w:sz w:val="18"/>
          <w:szCs w:val="18"/>
        </w:rPr>
      </w:pPr>
      <w:r w:rsidRPr="00361DB3">
        <w:rPr>
          <w:rFonts w:ascii="Calibri" w:hAnsi="Calibri" w:cs="Calibri"/>
          <w:bCs/>
          <w:iCs/>
          <w:color w:val="000000"/>
          <w:w w:val="0"/>
          <w:sz w:val="18"/>
          <w:szCs w:val="18"/>
          <w:lang w:eastAsia="fr-BE"/>
        </w:rPr>
        <w:t>Riciclaggio di proventi</w:t>
      </w:r>
      <w:r w:rsidRPr="00361DB3">
        <w:rPr>
          <w:rFonts w:ascii="Calibri" w:hAnsi="Calibri" w:cs="Calibri"/>
          <w:color w:val="000000"/>
          <w:sz w:val="18"/>
          <w:szCs w:val="18"/>
        </w:rPr>
        <w:t xml:space="preserve"> di attività criminose o finanziamento al terrorismo (</w:t>
      </w:r>
      <w:bookmarkStart w:id="1" w:name="_DV_C1915"/>
      <w:bookmarkEnd w:id="1"/>
      <w:r w:rsidRPr="00361DB3">
        <w:rPr>
          <w:rStyle w:val="Rimandonotaapidipagina"/>
          <w:rFonts w:ascii="Calibri" w:hAnsi="Calibri" w:cs="Calibri"/>
          <w:color w:val="000000"/>
          <w:sz w:val="18"/>
          <w:szCs w:val="18"/>
        </w:rPr>
        <w:footnoteReference w:id="7"/>
      </w:r>
      <w:r w:rsidRPr="00361DB3">
        <w:rPr>
          <w:rFonts w:ascii="Calibri" w:hAnsi="Calibri" w:cs="Calibri"/>
          <w:color w:val="000000"/>
          <w:sz w:val="18"/>
          <w:szCs w:val="18"/>
        </w:rPr>
        <w:t>)</w:t>
      </w:r>
      <w:r w:rsidRPr="00361DB3">
        <w:rPr>
          <w:rFonts w:ascii="Calibri" w:hAnsi="Calibri" w:cs="Calibri"/>
          <w:color w:val="000000"/>
          <w:w w:val="0"/>
          <w:sz w:val="18"/>
          <w:szCs w:val="18"/>
          <w:lang w:eastAsia="fr-BE"/>
        </w:rPr>
        <w:t>;</w:t>
      </w:r>
    </w:p>
    <w:p w:rsidR="00361DB3" w:rsidRPr="00361DB3" w:rsidRDefault="00361DB3" w:rsidP="00C46389">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F2F2F2" w:themeFill="background1" w:themeFillShade="F2"/>
        <w:tabs>
          <w:tab w:val="left" w:pos="426"/>
        </w:tabs>
        <w:spacing w:before="0" w:after="0"/>
        <w:ind w:right="-285"/>
        <w:rPr>
          <w:rFonts w:ascii="Calibri" w:hAnsi="Calibri" w:cs="Calibri"/>
          <w:color w:val="000000"/>
          <w:sz w:val="18"/>
          <w:szCs w:val="18"/>
        </w:rPr>
      </w:pPr>
      <w:r w:rsidRPr="00361DB3">
        <w:rPr>
          <w:rFonts w:ascii="Calibri" w:hAnsi="Calibri" w:cs="Calibri"/>
          <w:color w:val="000000"/>
          <w:sz w:val="18"/>
          <w:szCs w:val="18"/>
        </w:rPr>
        <w:t>Lavoro minorile e altre forme di tratta di esseri umani(</w:t>
      </w:r>
      <w:r w:rsidRPr="00361DB3">
        <w:rPr>
          <w:rStyle w:val="Rimandonotaapidipagina"/>
          <w:rFonts w:ascii="Calibri" w:hAnsi="Calibri" w:cs="Calibri"/>
          <w:color w:val="000000"/>
          <w:sz w:val="18"/>
          <w:szCs w:val="18"/>
        </w:rPr>
        <w:footnoteReference w:id="8"/>
      </w:r>
      <w:r w:rsidRPr="00361DB3">
        <w:rPr>
          <w:rFonts w:ascii="Calibri" w:hAnsi="Calibri" w:cs="Calibri"/>
          <w:color w:val="000000"/>
          <w:sz w:val="18"/>
          <w:szCs w:val="18"/>
        </w:rPr>
        <w:t>)</w:t>
      </w:r>
    </w:p>
    <w:p w:rsidR="00361DB3" w:rsidRPr="00361DB3" w:rsidRDefault="00361DB3" w:rsidP="00C46389">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F2F2F2" w:themeFill="background1" w:themeFillShade="F2"/>
        <w:tabs>
          <w:tab w:val="left" w:pos="426"/>
        </w:tabs>
        <w:spacing w:before="0" w:after="0"/>
        <w:ind w:left="426" w:right="-285" w:hanging="426"/>
        <w:rPr>
          <w:rFonts w:ascii="Calibri" w:hAnsi="Calibri" w:cs="Calibri"/>
          <w:color w:val="000000"/>
          <w:sz w:val="18"/>
          <w:szCs w:val="18"/>
        </w:rPr>
      </w:pPr>
      <w:r w:rsidRPr="00361DB3">
        <w:rPr>
          <w:rFonts w:ascii="Calibri" w:hAnsi="Calibri" w:cs="Calibri"/>
          <w:color w:val="000000"/>
          <w:sz w:val="18"/>
          <w:szCs w:val="18"/>
        </w:rPr>
        <w:t xml:space="preserve">Ogni altro delitto da cui derivi, quale pena accessoria, l'incapacità di contrattare con la pubblica amministrazione (lettera </w:t>
      </w:r>
      <w:r w:rsidRPr="00361DB3">
        <w:rPr>
          <w:rFonts w:ascii="Calibri" w:hAnsi="Calibri" w:cs="Calibri"/>
          <w:i/>
          <w:color w:val="000000"/>
          <w:sz w:val="18"/>
          <w:szCs w:val="18"/>
        </w:rPr>
        <w:t>g</w:t>
      </w:r>
      <w:r w:rsidRPr="00361DB3">
        <w:rPr>
          <w:rFonts w:ascii="Calibri" w:hAnsi="Calibri" w:cs="Calibri"/>
          <w:color w:val="000000"/>
          <w:sz w:val="18"/>
          <w:szCs w:val="18"/>
        </w:rPr>
        <w:t xml:space="preserve">) articolo 80, comma 1, del Codice); </w:t>
      </w:r>
    </w:p>
    <w:p w:rsidR="00201A4D" w:rsidRPr="00201A4D" w:rsidRDefault="00201A4D" w:rsidP="00201A4D">
      <w:pPr>
        <w:ind w:right="-285"/>
        <w:rPr>
          <w:rFonts w:asciiTheme="minorHAnsi" w:hAnsiTheme="minorHAnsi" w:cstheme="minorHAnsi"/>
          <w:sz w:val="12"/>
          <w:szCs w:val="12"/>
        </w:rPr>
      </w:pPr>
    </w:p>
    <w:tbl>
      <w:tblPr>
        <w:tblW w:w="10178" w:type="dxa"/>
        <w:tblInd w:w="-20" w:type="dxa"/>
        <w:tblLayout w:type="fixed"/>
        <w:tblCellMar>
          <w:left w:w="93" w:type="dxa"/>
        </w:tblCellMar>
        <w:tblLook w:val="0000" w:firstRow="0" w:lastRow="0" w:firstColumn="0" w:lastColumn="0" w:noHBand="0" w:noVBand="0"/>
      </w:tblPr>
      <w:tblGrid>
        <w:gridCol w:w="6634"/>
        <w:gridCol w:w="3544"/>
      </w:tblGrid>
      <w:tr w:rsidR="00361DB3" w:rsidRPr="00201A4D" w:rsidTr="00C46389">
        <w:trPr>
          <w:trHeight w:val="663"/>
        </w:trPr>
        <w:tc>
          <w:tcPr>
            <w:tcW w:w="6634"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FD18A7">
            <w:pPr>
              <w:spacing w:after="0"/>
              <w:jc w:val="both"/>
              <w:rPr>
                <w:rFonts w:asciiTheme="minorHAnsi" w:hAnsiTheme="minorHAnsi" w:cstheme="minorHAnsi"/>
                <w:color w:val="000000"/>
                <w:sz w:val="20"/>
                <w:szCs w:val="20"/>
              </w:rPr>
            </w:pPr>
            <w:r w:rsidRPr="00201A4D">
              <w:rPr>
                <w:rFonts w:asciiTheme="minorHAnsi" w:hAnsiTheme="minorHAnsi" w:cstheme="minorHAnsi"/>
                <w:b/>
                <w:color w:val="000000"/>
                <w:sz w:val="20"/>
                <w:szCs w:val="20"/>
              </w:rPr>
              <w:t xml:space="preserve">Motivi legati a condanne penali ai sensi delle disposizioni nazionali di attuazione dei motivi stabiliti dall'articolo 57, paragrafo 1, della direttiva </w:t>
            </w:r>
            <w:r w:rsidRPr="00201A4D">
              <w:rPr>
                <w:rFonts w:asciiTheme="minorHAnsi" w:hAnsiTheme="minorHAnsi" w:cstheme="minorHAnsi"/>
                <w:color w:val="000000"/>
                <w:sz w:val="20"/>
                <w:szCs w:val="20"/>
              </w:rPr>
              <w:t>(articolo 80, comma 1, del Codice):</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FD18A7">
            <w:pPr>
              <w:spacing w:after="0"/>
              <w:rPr>
                <w:rFonts w:asciiTheme="minorHAnsi" w:hAnsiTheme="minorHAnsi" w:cstheme="minorHAnsi"/>
                <w:color w:val="000000"/>
                <w:sz w:val="20"/>
                <w:szCs w:val="20"/>
              </w:rPr>
            </w:pPr>
            <w:r w:rsidRPr="00201A4D">
              <w:rPr>
                <w:rFonts w:asciiTheme="minorHAnsi" w:hAnsiTheme="minorHAnsi" w:cstheme="minorHAnsi"/>
                <w:b/>
                <w:color w:val="000000"/>
                <w:sz w:val="20"/>
                <w:szCs w:val="20"/>
              </w:rPr>
              <w:t>Risposta:</w:t>
            </w:r>
          </w:p>
        </w:tc>
      </w:tr>
      <w:tr w:rsidR="00361DB3" w:rsidRPr="00201A4D" w:rsidTr="00C46389">
        <w:trPr>
          <w:trHeight w:val="1680"/>
        </w:trPr>
        <w:tc>
          <w:tcPr>
            <w:tcW w:w="6634"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361DB3">
            <w:pPr>
              <w:jc w:val="both"/>
              <w:rPr>
                <w:rFonts w:asciiTheme="minorHAnsi" w:hAnsiTheme="minorHAnsi" w:cstheme="minorHAnsi"/>
                <w:color w:val="000000"/>
                <w:sz w:val="20"/>
                <w:szCs w:val="20"/>
              </w:rPr>
            </w:pPr>
            <w:r w:rsidRPr="00201A4D">
              <w:rPr>
                <w:rFonts w:asciiTheme="minorHAnsi" w:hAnsiTheme="minorHAnsi" w:cstheme="minorHAnsi"/>
                <w:color w:val="000000"/>
                <w:sz w:val="20"/>
                <w:szCs w:val="20"/>
              </w:rPr>
              <w:t xml:space="preserve">I soggetti di cui all’art. 80, comma 3, del Codice sono stati </w:t>
            </w:r>
            <w:r w:rsidRPr="00201A4D">
              <w:rPr>
                <w:rFonts w:asciiTheme="minorHAnsi" w:hAnsiTheme="minorHAnsi" w:cstheme="minorHAnsi"/>
                <w:b/>
                <w:color w:val="000000"/>
                <w:sz w:val="20"/>
                <w:szCs w:val="20"/>
              </w:rPr>
              <w:t>condannati con sentenza definitiva</w:t>
            </w:r>
            <w:r w:rsidRPr="00201A4D">
              <w:rPr>
                <w:rFonts w:asciiTheme="minorHAnsi" w:hAnsiTheme="minorHAnsi" w:cstheme="minorHAnsi"/>
                <w:color w:val="000000"/>
                <w:sz w:val="20"/>
                <w:szCs w:val="2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201A4D">
              <w:rPr>
                <w:rFonts w:asciiTheme="minorHAnsi" w:hAnsiTheme="minorHAnsi" w:cstheme="minorHAnsi"/>
                <w:color w:val="000000"/>
                <w:kern w:val="14"/>
                <w:sz w:val="20"/>
                <w:szCs w:val="20"/>
              </w:rPr>
              <w:t>in seguito alla quale</w:t>
            </w:r>
            <w:r w:rsidRPr="00201A4D">
              <w:rPr>
                <w:rFonts w:asciiTheme="minorHAnsi" w:hAnsiTheme="minorHAnsi" w:cstheme="minorHAnsi"/>
                <w:color w:val="000000"/>
                <w:sz w:val="20"/>
                <w:szCs w:val="20"/>
              </w:rPr>
              <w:t xml:space="preserve"> sia ancora applicabile un periodo di esclusione stabilito direttamente nella sentenza ovvero desumibile ai sensi dell’art. 80 comma 10? </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FD18A7">
            <w:pPr>
              <w:spacing w:after="0"/>
              <w:rPr>
                <w:rFonts w:asciiTheme="minorHAnsi" w:hAnsiTheme="minorHAnsi" w:cstheme="minorHAnsi"/>
                <w:color w:val="000000"/>
                <w:sz w:val="20"/>
                <w:szCs w:val="20"/>
              </w:rPr>
            </w:pPr>
            <w:proofErr w:type="gramStart"/>
            <w:r w:rsidRPr="00201A4D">
              <w:rPr>
                <w:rFonts w:asciiTheme="minorHAnsi" w:hAnsiTheme="minorHAnsi" w:cstheme="minorHAnsi"/>
                <w:color w:val="000000"/>
                <w:sz w:val="20"/>
                <w:szCs w:val="20"/>
              </w:rPr>
              <w:t>[ ]</w:t>
            </w:r>
            <w:proofErr w:type="gramEnd"/>
            <w:r w:rsidRPr="00201A4D">
              <w:rPr>
                <w:rFonts w:asciiTheme="minorHAnsi" w:hAnsiTheme="minorHAnsi" w:cstheme="minorHAnsi"/>
                <w:color w:val="000000"/>
                <w:sz w:val="20"/>
                <w:szCs w:val="20"/>
              </w:rPr>
              <w:t xml:space="preserve"> Sì [ ] No</w:t>
            </w:r>
          </w:p>
          <w:p w:rsidR="00361DB3" w:rsidRPr="00201A4D" w:rsidRDefault="00361DB3" w:rsidP="00FD18A7">
            <w:pPr>
              <w:spacing w:after="0"/>
              <w:rPr>
                <w:rFonts w:asciiTheme="minorHAnsi" w:hAnsiTheme="minorHAnsi" w:cstheme="minorHAnsi"/>
                <w:color w:val="000000"/>
                <w:sz w:val="20"/>
                <w:szCs w:val="20"/>
              </w:rPr>
            </w:pPr>
            <w:r w:rsidRPr="00201A4D">
              <w:rPr>
                <w:rFonts w:asciiTheme="minorHAnsi" w:hAnsiTheme="minorHAnsi" w:cstheme="minorHAnsi"/>
                <w:color w:val="000000"/>
                <w:sz w:val="20"/>
                <w:szCs w:val="20"/>
              </w:rPr>
              <w:t>Se la documentazione pertinente è disponibile elettronicamente, indicare: (indirizzo web, autorità o organismo di emanazione, riferimento preciso della documentazione):</w:t>
            </w:r>
          </w:p>
          <w:p w:rsidR="00361DB3" w:rsidRPr="00201A4D" w:rsidRDefault="00361DB3" w:rsidP="00201A4D">
            <w:pPr>
              <w:spacing w:after="0"/>
              <w:rPr>
                <w:rFonts w:asciiTheme="minorHAnsi" w:hAnsiTheme="minorHAnsi" w:cstheme="minorHAnsi"/>
                <w:color w:val="000000"/>
                <w:sz w:val="20"/>
                <w:szCs w:val="20"/>
              </w:rPr>
            </w:pPr>
            <w:r w:rsidRPr="00201A4D">
              <w:rPr>
                <w:rFonts w:asciiTheme="minorHAnsi" w:hAnsiTheme="minorHAnsi" w:cstheme="minorHAnsi"/>
                <w:color w:val="000000"/>
                <w:sz w:val="20"/>
                <w:szCs w:val="20"/>
              </w:rPr>
              <w:t>[…………….…][………………][……..………] (</w:t>
            </w:r>
            <w:r w:rsidRPr="00201A4D">
              <w:rPr>
                <w:rStyle w:val="Rimandonotaapidipagina"/>
                <w:rFonts w:asciiTheme="minorHAnsi" w:hAnsiTheme="minorHAnsi" w:cstheme="minorHAnsi"/>
                <w:color w:val="000000"/>
                <w:sz w:val="20"/>
                <w:szCs w:val="20"/>
              </w:rPr>
              <w:footnoteReference w:id="9"/>
            </w:r>
            <w:r w:rsidRPr="00201A4D">
              <w:rPr>
                <w:rFonts w:asciiTheme="minorHAnsi" w:hAnsiTheme="minorHAnsi" w:cstheme="minorHAnsi"/>
                <w:color w:val="000000"/>
                <w:sz w:val="20"/>
                <w:szCs w:val="20"/>
              </w:rPr>
              <w:t>)</w:t>
            </w:r>
          </w:p>
        </w:tc>
      </w:tr>
      <w:tr w:rsidR="00361DB3" w:rsidRPr="00201A4D" w:rsidTr="00C46389">
        <w:tc>
          <w:tcPr>
            <w:tcW w:w="6634" w:type="dxa"/>
            <w:tcBorders>
              <w:top w:val="single" w:sz="4" w:space="0" w:color="00000A"/>
              <w:left w:val="single" w:sz="4" w:space="0" w:color="00000A"/>
              <w:bottom w:val="single" w:sz="4" w:space="0" w:color="00000A"/>
              <w:right w:val="single" w:sz="4" w:space="0" w:color="00000A"/>
            </w:tcBorders>
            <w:shd w:val="clear" w:color="auto" w:fill="FFFFFF"/>
          </w:tcPr>
          <w:p w:rsidR="00361DB3" w:rsidRPr="00C94BA3" w:rsidRDefault="00361DB3" w:rsidP="00201A4D">
            <w:pPr>
              <w:spacing w:before="0" w:after="0"/>
              <w:rPr>
                <w:rFonts w:asciiTheme="minorHAnsi" w:hAnsiTheme="minorHAnsi" w:cstheme="minorHAnsi"/>
                <w:color w:val="000000"/>
                <w:sz w:val="8"/>
                <w:szCs w:val="8"/>
              </w:rPr>
            </w:pPr>
            <w:r w:rsidRPr="00201A4D">
              <w:rPr>
                <w:rFonts w:asciiTheme="minorHAnsi" w:hAnsiTheme="minorHAnsi" w:cstheme="minorHAnsi"/>
                <w:b/>
                <w:color w:val="000000"/>
                <w:sz w:val="20"/>
                <w:szCs w:val="20"/>
              </w:rPr>
              <w:t>In caso affermativo</w:t>
            </w:r>
            <w:r w:rsidRPr="00201A4D">
              <w:rPr>
                <w:rFonts w:asciiTheme="minorHAnsi" w:hAnsiTheme="minorHAnsi" w:cstheme="minorHAnsi"/>
                <w:color w:val="000000"/>
                <w:sz w:val="20"/>
                <w:szCs w:val="20"/>
              </w:rPr>
              <w:t>, indicare (</w:t>
            </w:r>
            <w:r w:rsidRPr="00201A4D">
              <w:rPr>
                <w:rStyle w:val="Rimandonotaapidipagina"/>
                <w:rFonts w:asciiTheme="minorHAnsi" w:hAnsiTheme="minorHAnsi" w:cstheme="minorHAnsi"/>
                <w:color w:val="000000"/>
                <w:sz w:val="20"/>
                <w:szCs w:val="20"/>
              </w:rPr>
              <w:footnoteReference w:id="10"/>
            </w:r>
            <w:r w:rsidRPr="00201A4D">
              <w:rPr>
                <w:rFonts w:asciiTheme="minorHAnsi" w:hAnsiTheme="minorHAnsi" w:cstheme="minorHAnsi"/>
                <w:color w:val="000000"/>
                <w:sz w:val="20"/>
                <w:szCs w:val="20"/>
              </w:rPr>
              <w:t>):</w:t>
            </w:r>
            <w:r w:rsidRPr="00201A4D">
              <w:rPr>
                <w:rFonts w:asciiTheme="minorHAnsi" w:hAnsiTheme="minorHAnsi" w:cstheme="minorHAnsi"/>
                <w:color w:val="000000"/>
                <w:sz w:val="20"/>
                <w:szCs w:val="20"/>
              </w:rPr>
              <w:br/>
            </w:r>
          </w:p>
          <w:p w:rsidR="00361DB3" w:rsidRPr="00201A4D" w:rsidRDefault="00361DB3" w:rsidP="00201A4D">
            <w:pPr>
              <w:pStyle w:val="Paragrafoelenco1"/>
              <w:numPr>
                <w:ilvl w:val="0"/>
                <w:numId w:val="2"/>
              </w:numPr>
              <w:spacing w:before="0" w:after="0"/>
              <w:ind w:left="284" w:hanging="284"/>
              <w:jc w:val="both"/>
              <w:rPr>
                <w:rFonts w:asciiTheme="minorHAnsi" w:hAnsiTheme="minorHAnsi" w:cstheme="minorHAnsi"/>
                <w:color w:val="000000"/>
                <w:sz w:val="20"/>
                <w:szCs w:val="20"/>
              </w:rPr>
            </w:pPr>
            <w:r w:rsidRPr="00201A4D">
              <w:rPr>
                <w:rFonts w:asciiTheme="minorHAnsi" w:hAnsiTheme="minorHAnsi" w:cstheme="minorHAnsi"/>
                <w:color w:val="000000"/>
                <w:sz w:val="20"/>
                <w:szCs w:val="20"/>
              </w:rPr>
              <w:t xml:space="preserve">la data della condanna, del decreto penale di condanna </w:t>
            </w:r>
            <w:proofErr w:type="gramStart"/>
            <w:r w:rsidRPr="00201A4D">
              <w:rPr>
                <w:rFonts w:asciiTheme="minorHAnsi" w:hAnsiTheme="minorHAnsi" w:cstheme="minorHAnsi"/>
                <w:color w:val="000000"/>
                <w:sz w:val="20"/>
                <w:szCs w:val="20"/>
              </w:rPr>
              <w:t>o  della</w:t>
            </w:r>
            <w:proofErr w:type="gramEnd"/>
            <w:r w:rsidRPr="00201A4D">
              <w:rPr>
                <w:rFonts w:asciiTheme="minorHAnsi" w:hAnsiTheme="minorHAnsi" w:cstheme="minorHAnsi"/>
                <w:color w:val="000000"/>
                <w:sz w:val="20"/>
                <w:szCs w:val="20"/>
              </w:rPr>
              <w:t xml:space="preserve"> sentenza di applicazione della pena su richiesta, la relativa durata e il reato commesso tra quelli riportati all’articolo 80, comma 1, lettera da </w:t>
            </w:r>
            <w:r w:rsidRPr="00201A4D">
              <w:rPr>
                <w:rFonts w:asciiTheme="minorHAnsi" w:hAnsiTheme="minorHAnsi" w:cstheme="minorHAnsi"/>
                <w:i/>
                <w:color w:val="000000"/>
                <w:sz w:val="20"/>
                <w:szCs w:val="20"/>
              </w:rPr>
              <w:t>a)</w:t>
            </w:r>
            <w:r w:rsidRPr="00201A4D">
              <w:rPr>
                <w:rFonts w:asciiTheme="minorHAnsi" w:hAnsiTheme="minorHAnsi" w:cstheme="minorHAnsi"/>
                <w:color w:val="000000"/>
                <w:sz w:val="20"/>
                <w:szCs w:val="20"/>
              </w:rPr>
              <w:t xml:space="preserve"> a </w:t>
            </w:r>
            <w:r w:rsidRPr="00201A4D">
              <w:rPr>
                <w:rFonts w:asciiTheme="minorHAnsi" w:hAnsiTheme="minorHAnsi" w:cstheme="minorHAnsi"/>
                <w:i/>
                <w:color w:val="000000"/>
                <w:sz w:val="20"/>
                <w:szCs w:val="20"/>
              </w:rPr>
              <w:t>g)</w:t>
            </w:r>
            <w:r w:rsidRPr="00201A4D">
              <w:rPr>
                <w:rFonts w:asciiTheme="minorHAnsi" w:hAnsiTheme="minorHAnsi" w:cstheme="minorHAnsi"/>
                <w:color w:val="000000"/>
                <w:sz w:val="20"/>
                <w:szCs w:val="20"/>
              </w:rPr>
              <w:t xml:space="preserve"> del Codice e i motivi di condanna,</w:t>
            </w:r>
          </w:p>
          <w:p w:rsidR="00361DB3" w:rsidRPr="00C94BA3" w:rsidRDefault="00361DB3" w:rsidP="00201A4D">
            <w:pPr>
              <w:pStyle w:val="Paragrafoelenco1"/>
              <w:spacing w:before="0" w:after="0"/>
              <w:rPr>
                <w:rFonts w:asciiTheme="minorHAnsi" w:hAnsiTheme="minorHAnsi" w:cstheme="minorHAnsi"/>
                <w:color w:val="000000"/>
                <w:sz w:val="6"/>
                <w:szCs w:val="6"/>
              </w:rPr>
            </w:pPr>
          </w:p>
          <w:p w:rsidR="00361DB3" w:rsidRPr="00C94BA3" w:rsidRDefault="00361DB3" w:rsidP="00201A4D">
            <w:pPr>
              <w:spacing w:before="0" w:after="0"/>
              <w:rPr>
                <w:rFonts w:asciiTheme="minorHAnsi" w:hAnsiTheme="minorHAnsi" w:cstheme="minorHAnsi"/>
                <w:b/>
                <w:color w:val="000000"/>
                <w:sz w:val="6"/>
                <w:szCs w:val="6"/>
              </w:rPr>
            </w:pPr>
            <w:r w:rsidRPr="00201A4D">
              <w:rPr>
                <w:rFonts w:asciiTheme="minorHAnsi" w:hAnsiTheme="minorHAnsi" w:cstheme="minorHAnsi"/>
                <w:color w:val="000000"/>
                <w:sz w:val="20"/>
                <w:szCs w:val="20"/>
              </w:rPr>
              <w:t>b) dati identificat</w:t>
            </w:r>
            <w:r w:rsidR="00C46389">
              <w:rPr>
                <w:rFonts w:asciiTheme="minorHAnsi" w:hAnsiTheme="minorHAnsi" w:cstheme="minorHAnsi"/>
                <w:color w:val="000000"/>
                <w:sz w:val="20"/>
                <w:szCs w:val="20"/>
              </w:rPr>
              <w:t>ivi delle persone condannate,</w:t>
            </w:r>
          </w:p>
          <w:p w:rsidR="00361DB3" w:rsidRPr="00201A4D" w:rsidRDefault="00361DB3" w:rsidP="00201A4D">
            <w:pPr>
              <w:spacing w:before="0" w:after="0"/>
              <w:jc w:val="both"/>
              <w:rPr>
                <w:rFonts w:asciiTheme="minorHAnsi" w:hAnsiTheme="minorHAnsi" w:cstheme="minorHAnsi"/>
                <w:color w:val="000000"/>
                <w:sz w:val="20"/>
                <w:szCs w:val="20"/>
              </w:rPr>
            </w:pPr>
            <w:r w:rsidRPr="00201A4D">
              <w:rPr>
                <w:rFonts w:asciiTheme="minorHAnsi" w:hAnsiTheme="minorHAnsi" w:cstheme="minorHAnsi"/>
                <w:color w:val="000000"/>
                <w:sz w:val="20"/>
                <w:szCs w:val="20"/>
              </w:rPr>
              <w:t>c)</w:t>
            </w:r>
            <w:r w:rsidRPr="00201A4D">
              <w:rPr>
                <w:rFonts w:asciiTheme="minorHAnsi" w:hAnsiTheme="minorHAnsi" w:cstheme="minorHAnsi"/>
                <w:b/>
                <w:color w:val="000000"/>
                <w:sz w:val="20"/>
                <w:szCs w:val="20"/>
              </w:rPr>
              <w:t xml:space="preserve"> </w:t>
            </w:r>
            <w:r w:rsidRPr="00201A4D">
              <w:rPr>
                <w:rFonts w:asciiTheme="minorHAnsi" w:hAnsiTheme="minorHAnsi" w:cstheme="minorHAnsi"/>
                <w:color w:val="000000"/>
                <w:kern w:val="14"/>
                <w:sz w:val="20"/>
                <w:szCs w:val="20"/>
              </w:rPr>
              <w:t>se stabilita direttamente nella sentenza di condanna la durata della pena accessoria, indicare:</w:t>
            </w:r>
            <w:r w:rsidRPr="00201A4D">
              <w:rPr>
                <w:rFonts w:asciiTheme="minorHAnsi" w:hAnsiTheme="minorHAnsi" w:cstheme="minorHAnsi"/>
                <w:b/>
                <w:color w:val="000000"/>
                <w:sz w:val="20"/>
                <w:szCs w:val="20"/>
              </w:rPr>
              <w:t xml:space="preserve"> </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Pr>
          <w:p w:rsidR="00C94BA3" w:rsidRDefault="00C94BA3" w:rsidP="00C94BA3">
            <w:pPr>
              <w:spacing w:before="0" w:after="0"/>
              <w:rPr>
                <w:rFonts w:asciiTheme="minorHAnsi" w:hAnsiTheme="minorHAnsi" w:cstheme="minorHAnsi"/>
                <w:color w:val="000000"/>
                <w:sz w:val="20"/>
                <w:szCs w:val="20"/>
              </w:rPr>
            </w:pPr>
          </w:p>
          <w:p w:rsidR="00C94BA3" w:rsidRDefault="00C94BA3" w:rsidP="00C94BA3">
            <w:pPr>
              <w:spacing w:before="0" w:after="0"/>
              <w:rPr>
                <w:rFonts w:asciiTheme="minorHAnsi" w:hAnsiTheme="minorHAnsi" w:cstheme="minorHAnsi"/>
                <w:color w:val="000000"/>
                <w:sz w:val="20"/>
                <w:szCs w:val="20"/>
              </w:rPr>
            </w:pPr>
          </w:p>
          <w:p w:rsidR="00361DB3" w:rsidRPr="00201A4D" w:rsidRDefault="00361DB3" w:rsidP="00C94BA3">
            <w:pPr>
              <w:spacing w:before="0" w:after="0"/>
              <w:rPr>
                <w:rFonts w:asciiTheme="minorHAnsi" w:hAnsiTheme="minorHAnsi" w:cstheme="minorHAnsi"/>
                <w:color w:val="000000"/>
                <w:sz w:val="20"/>
                <w:szCs w:val="20"/>
              </w:rPr>
            </w:pPr>
            <w:r w:rsidRPr="00201A4D">
              <w:rPr>
                <w:rFonts w:asciiTheme="minorHAnsi" w:hAnsiTheme="minorHAnsi" w:cstheme="minorHAnsi"/>
                <w:color w:val="000000"/>
                <w:sz w:val="20"/>
                <w:szCs w:val="20"/>
              </w:rPr>
              <w:t>a) Data:[  ], durata [   ], lettera comma 1, articolo 80 [  ], motivi:[</w:t>
            </w:r>
            <w:r w:rsidR="00201A4D" w:rsidRPr="00201A4D">
              <w:rPr>
                <w:rFonts w:asciiTheme="minorHAnsi" w:hAnsiTheme="minorHAnsi" w:cstheme="minorHAnsi"/>
                <w:color w:val="000000"/>
                <w:sz w:val="20"/>
                <w:szCs w:val="20"/>
              </w:rPr>
              <w:t xml:space="preserve"> </w:t>
            </w:r>
            <w:r w:rsidRPr="00201A4D">
              <w:rPr>
                <w:rFonts w:asciiTheme="minorHAnsi" w:hAnsiTheme="minorHAnsi" w:cstheme="minorHAnsi"/>
                <w:color w:val="000000"/>
                <w:sz w:val="20"/>
                <w:szCs w:val="20"/>
              </w:rPr>
              <w:t xml:space="preserve"> ]</w:t>
            </w:r>
            <w:r w:rsidRPr="00201A4D">
              <w:rPr>
                <w:rFonts w:asciiTheme="minorHAnsi" w:hAnsiTheme="minorHAnsi" w:cstheme="minorHAnsi"/>
                <w:i/>
                <w:color w:val="000000"/>
                <w:sz w:val="20"/>
                <w:szCs w:val="20"/>
                <w:vertAlign w:val="superscript"/>
              </w:rPr>
              <w:t xml:space="preserve"> </w:t>
            </w:r>
            <w:r w:rsidRPr="00201A4D">
              <w:rPr>
                <w:rFonts w:asciiTheme="minorHAnsi" w:hAnsiTheme="minorHAnsi" w:cstheme="minorHAnsi"/>
                <w:color w:val="000000"/>
                <w:sz w:val="20"/>
                <w:szCs w:val="20"/>
              </w:rPr>
              <w:br/>
            </w:r>
          </w:p>
          <w:p w:rsidR="00C94BA3" w:rsidRPr="00C94BA3" w:rsidRDefault="00C94BA3" w:rsidP="00C94BA3">
            <w:pPr>
              <w:spacing w:before="0" w:after="0"/>
              <w:rPr>
                <w:rFonts w:asciiTheme="minorHAnsi" w:hAnsiTheme="minorHAnsi" w:cstheme="minorHAnsi"/>
                <w:color w:val="000000"/>
                <w:sz w:val="6"/>
                <w:szCs w:val="6"/>
              </w:rPr>
            </w:pPr>
          </w:p>
          <w:p w:rsidR="00361DB3" w:rsidRPr="00C46389" w:rsidRDefault="00361DB3" w:rsidP="00C94BA3">
            <w:pPr>
              <w:spacing w:before="0" w:after="0"/>
              <w:rPr>
                <w:rFonts w:asciiTheme="minorHAnsi" w:hAnsiTheme="minorHAnsi" w:cstheme="minorHAnsi"/>
                <w:color w:val="000000"/>
                <w:sz w:val="6"/>
                <w:szCs w:val="6"/>
              </w:rPr>
            </w:pPr>
            <w:r w:rsidRPr="00201A4D">
              <w:rPr>
                <w:rFonts w:asciiTheme="minorHAnsi" w:hAnsiTheme="minorHAnsi" w:cstheme="minorHAnsi"/>
                <w:color w:val="000000"/>
                <w:sz w:val="20"/>
                <w:szCs w:val="20"/>
              </w:rPr>
              <w:t>b) [……]</w:t>
            </w:r>
            <w:r w:rsidRPr="00201A4D">
              <w:rPr>
                <w:rFonts w:asciiTheme="minorHAnsi" w:hAnsiTheme="minorHAnsi" w:cstheme="minorHAnsi"/>
                <w:color w:val="000000"/>
                <w:sz w:val="20"/>
                <w:szCs w:val="20"/>
              </w:rPr>
              <w:br/>
            </w:r>
          </w:p>
          <w:p w:rsidR="00361DB3" w:rsidRPr="00201A4D" w:rsidRDefault="00361DB3" w:rsidP="00C46389">
            <w:pPr>
              <w:spacing w:before="0" w:after="0"/>
              <w:rPr>
                <w:rFonts w:asciiTheme="minorHAnsi" w:hAnsiTheme="minorHAnsi" w:cstheme="minorHAnsi"/>
                <w:color w:val="000000"/>
                <w:sz w:val="20"/>
                <w:szCs w:val="20"/>
              </w:rPr>
            </w:pPr>
            <w:r w:rsidRPr="00201A4D">
              <w:rPr>
                <w:rFonts w:asciiTheme="minorHAnsi" w:hAnsiTheme="minorHAnsi" w:cstheme="minorHAnsi"/>
                <w:color w:val="000000"/>
                <w:sz w:val="20"/>
                <w:szCs w:val="20"/>
              </w:rPr>
              <w:t xml:space="preserve">c) durata del periodo d'esclusione [..…], lettera comma 1, articolo 80, </w:t>
            </w:r>
          </w:p>
        </w:tc>
      </w:tr>
    </w:tbl>
    <w:p w:rsidR="00361DB3" w:rsidRDefault="00361DB3" w:rsidP="00361DB3">
      <w:pPr>
        <w:spacing w:before="0"/>
        <w:rPr>
          <w:rFonts w:asciiTheme="minorHAnsi" w:hAnsiTheme="minorHAnsi" w:cstheme="minorHAnsi"/>
          <w:b/>
          <w:sz w:val="20"/>
          <w:szCs w:val="20"/>
        </w:rPr>
      </w:pPr>
    </w:p>
    <w:p w:rsidR="00C46389" w:rsidRDefault="00C46389" w:rsidP="00361DB3">
      <w:pPr>
        <w:spacing w:before="0"/>
        <w:rPr>
          <w:rFonts w:asciiTheme="minorHAnsi" w:hAnsiTheme="minorHAnsi" w:cstheme="minorHAnsi"/>
          <w:b/>
          <w:sz w:val="20"/>
          <w:szCs w:val="20"/>
        </w:rPr>
      </w:pPr>
    </w:p>
    <w:p w:rsidR="00C46389" w:rsidRDefault="00C46389" w:rsidP="00361DB3">
      <w:pPr>
        <w:spacing w:before="0"/>
        <w:rPr>
          <w:rFonts w:asciiTheme="minorHAnsi" w:hAnsiTheme="minorHAnsi" w:cstheme="minorHAnsi"/>
          <w:b/>
          <w:sz w:val="20"/>
          <w:szCs w:val="20"/>
        </w:rPr>
      </w:pPr>
    </w:p>
    <w:p w:rsidR="00C46389" w:rsidRDefault="00C46389" w:rsidP="00361DB3">
      <w:pPr>
        <w:spacing w:before="0"/>
        <w:rPr>
          <w:rFonts w:asciiTheme="minorHAnsi" w:hAnsiTheme="minorHAnsi" w:cstheme="minorHAnsi"/>
          <w:b/>
          <w:sz w:val="20"/>
          <w:szCs w:val="20"/>
        </w:rPr>
      </w:pPr>
    </w:p>
    <w:p w:rsidR="00C46389" w:rsidRDefault="00C46389" w:rsidP="00361DB3">
      <w:pPr>
        <w:spacing w:before="0"/>
        <w:rPr>
          <w:rFonts w:asciiTheme="minorHAnsi" w:hAnsiTheme="minorHAnsi" w:cstheme="minorHAnsi"/>
          <w:b/>
          <w:sz w:val="20"/>
          <w:szCs w:val="20"/>
        </w:rPr>
      </w:pPr>
    </w:p>
    <w:p w:rsidR="00C46389" w:rsidRPr="00201A4D" w:rsidRDefault="00C46389" w:rsidP="00361DB3">
      <w:pPr>
        <w:spacing w:before="0"/>
        <w:rPr>
          <w:rFonts w:asciiTheme="minorHAnsi" w:hAnsiTheme="minorHAnsi" w:cstheme="minorHAnsi"/>
          <w:b/>
          <w:sz w:val="20"/>
          <w:szCs w:val="20"/>
        </w:rPr>
      </w:pPr>
    </w:p>
    <w:tbl>
      <w:tblPr>
        <w:tblW w:w="10178" w:type="dxa"/>
        <w:tblInd w:w="-20" w:type="dxa"/>
        <w:tblLayout w:type="fixed"/>
        <w:tblCellMar>
          <w:left w:w="93" w:type="dxa"/>
        </w:tblCellMar>
        <w:tblLook w:val="0000" w:firstRow="0" w:lastRow="0" w:firstColumn="0" w:lastColumn="0" w:noHBand="0" w:noVBand="0"/>
      </w:tblPr>
      <w:tblGrid>
        <w:gridCol w:w="7626"/>
        <w:gridCol w:w="2552"/>
      </w:tblGrid>
      <w:tr w:rsidR="00361DB3" w:rsidRPr="00361DB3" w:rsidTr="00C46389">
        <w:trPr>
          <w:trHeight w:val="699"/>
        </w:trPr>
        <w:tc>
          <w:tcPr>
            <w:tcW w:w="7626"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FD18A7">
            <w:pPr>
              <w:spacing w:after="0"/>
              <w:rPr>
                <w:rFonts w:asciiTheme="minorHAnsi" w:hAnsiTheme="minorHAnsi" w:cstheme="minorHAnsi"/>
                <w:sz w:val="20"/>
                <w:szCs w:val="20"/>
              </w:rPr>
            </w:pPr>
            <w:r w:rsidRPr="00201A4D">
              <w:rPr>
                <w:rFonts w:asciiTheme="minorHAnsi" w:hAnsiTheme="minorHAnsi" w:cstheme="minorHAnsi"/>
                <w:sz w:val="20"/>
                <w:szCs w:val="20"/>
              </w:rPr>
              <w:lastRenderedPageBreak/>
              <w:t>In caso di sentenze di condanna, l'operatore economico ha adottato misure sufficienti a dimostrare la sua affidabilità nonostante l'esistenza di un pertinente motivo di esclusione</w:t>
            </w:r>
            <w:r w:rsidRPr="00201A4D">
              <w:rPr>
                <w:rStyle w:val="Rimandonotaapidipagina"/>
                <w:rFonts w:asciiTheme="minorHAnsi" w:hAnsiTheme="minorHAnsi" w:cstheme="minorHAnsi"/>
                <w:sz w:val="20"/>
                <w:szCs w:val="20"/>
              </w:rPr>
              <w:footnoteReference w:id="11"/>
            </w:r>
            <w:r w:rsidRPr="00201A4D">
              <w:rPr>
                <w:rFonts w:asciiTheme="minorHAnsi" w:hAnsiTheme="minorHAnsi" w:cstheme="minorHAnsi"/>
                <w:sz w:val="20"/>
                <w:szCs w:val="20"/>
              </w:rPr>
              <w:t xml:space="preserve"> </w:t>
            </w:r>
            <w:r w:rsidRPr="00201A4D">
              <w:rPr>
                <w:rFonts w:asciiTheme="minorHAnsi" w:hAnsiTheme="minorHAnsi" w:cstheme="minorHAnsi"/>
                <w:b/>
                <w:sz w:val="20"/>
                <w:szCs w:val="20"/>
              </w:rPr>
              <w:t>(</w:t>
            </w:r>
            <w:r w:rsidRPr="00201A4D">
              <w:rPr>
                <w:rStyle w:val="NormalBoldChar"/>
                <w:rFonts w:asciiTheme="minorHAnsi" w:eastAsia="Calibri" w:hAnsiTheme="minorHAnsi" w:cstheme="minorHAnsi"/>
                <w:sz w:val="20"/>
                <w:szCs w:val="20"/>
              </w:rPr>
              <w:t>autodisciplina o “Self-</w:t>
            </w:r>
            <w:proofErr w:type="spellStart"/>
            <w:r w:rsidRPr="00201A4D">
              <w:rPr>
                <w:rStyle w:val="NormalBoldChar"/>
                <w:rFonts w:asciiTheme="minorHAnsi" w:eastAsia="Calibri" w:hAnsiTheme="minorHAnsi" w:cstheme="minorHAnsi"/>
                <w:sz w:val="20"/>
                <w:szCs w:val="20"/>
              </w:rPr>
              <w:t>Cleaning</w:t>
            </w:r>
            <w:proofErr w:type="spellEnd"/>
            <w:r w:rsidRPr="00201A4D">
              <w:rPr>
                <w:rStyle w:val="NormalBoldChar"/>
                <w:rFonts w:asciiTheme="minorHAnsi" w:eastAsia="Calibri" w:hAnsiTheme="minorHAnsi" w:cstheme="minorHAnsi"/>
                <w:sz w:val="20"/>
                <w:szCs w:val="20"/>
              </w:rPr>
              <w:t xml:space="preserve">”, cfr. </w:t>
            </w:r>
            <w:r w:rsidRPr="00201A4D">
              <w:rPr>
                <w:rStyle w:val="NormalBoldChar"/>
                <w:rFonts w:asciiTheme="minorHAnsi" w:eastAsia="Calibri" w:hAnsiTheme="minorHAnsi" w:cstheme="minorHAnsi"/>
                <w:color w:val="000000"/>
                <w:sz w:val="20"/>
                <w:szCs w:val="20"/>
              </w:rPr>
              <w:t>articolo 80, comma 7)</w:t>
            </w:r>
            <w:r w:rsidRPr="00201A4D">
              <w:rPr>
                <w:rFonts w:asciiTheme="minorHAnsi" w:hAnsiTheme="minorHAnsi" w:cstheme="minorHAnsi"/>
                <w:b/>
                <w:color w:val="000000"/>
                <w:sz w:val="20"/>
                <w:szCs w:val="20"/>
              </w:rPr>
              <w:t>?</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FD18A7">
            <w:pPr>
              <w:spacing w:after="0"/>
              <w:rPr>
                <w:rFonts w:asciiTheme="minorHAnsi" w:hAnsiTheme="minorHAnsi" w:cstheme="minorHAnsi"/>
                <w:sz w:val="20"/>
                <w:szCs w:val="20"/>
              </w:rPr>
            </w:pPr>
            <w:r w:rsidRPr="00201A4D">
              <w:rPr>
                <w:rFonts w:asciiTheme="minorHAnsi" w:hAnsiTheme="minorHAnsi" w:cstheme="minorHAnsi"/>
                <w:sz w:val="20"/>
                <w:szCs w:val="20"/>
              </w:rPr>
              <w:t>[ ] Sì [ ] No</w:t>
            </w:r>
          </w:p>
        </w:tc>
      </w:tr>
      <w:tr w:rsidR="00361DB3" w:rsidRPr="00361DB3" w:rsidTr="00C46389">
        <w:tc>
          <w:tcPr>
            <w:tcW w:w="7626"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FD18A7">
            <w:pPr>
              <w:spacing w:after="0"/>
              <w:rPr>
                <w:rFonts w:asciiTheme="minorHAnsi" w:hAnsiTheme="minorHAnsi" w:cstheme="minorHAnsi"/>
                <w:color w:val="000000"/>
                <w:sz w:val="20"/>
                <w:szCs w:val="20"/>
              </w:rPr>
            </w:pPr>
            <w:r w:rsidRPr="00201A4D">
              <w:rPr>
                <w:rFonts w:asciiTheme="minorHAnsi" w:hAnsiTheme="minorHAnsi" w:cstheme="minorHAnsi"/>
                <w:b/>
                <w:color w:val="000000"/>
                <w:sz w:val="20"/>
                <w:szCs w:val="20"/>
              </w:rPr>
              <w:t>In caso affermativo</w:t>
            </w:r>
            <w:r w:rsidRPr="00201A4D">
              <w:rPr>
                <w:rFonts w:asciiTheme="minorHAnsi" w:hAnsiTheme="minorHAnsi" w:cstheme="minorHAnsi"/>
                <w:color w:val="000000"/>
                <w:sz w:val="20"/>
                <w:szCs w:val="20"/>
              </w:rPr>
              <w:t>, indicare:</w:t>
            </w:r>
          </w:p>
          <w:p w:rsidR="00361DB3" w:rsidRPr="00201A4D" w:rsidRDefault="00361DB3" w:rsidP="00FD18A7">
            <w:pPr>
              <w:tabs>
                <w:tab w:val="left" w:pos="304"/>
              </w:tabs>
              <w:spacing w:after="0"/>
              <w:jc w:val="both"/>
              <w:rPr>
                <w:rFonts w:asciiTheme="minorHAnsi" w:hAnsiTheme="minorHAnsi" w:cstheme="minorHAnsi"/>
                <w:color w:val="000000"/>
                <w:sz w:val="20"/>
                <w:szCs w:val="20"/>
              </w:rPr>
            </w:pPr>
            <w:r w:rsidRPr="00201A4D">
              <w:rPr>
                <w:rFonts w:asciiTheme="minorHAnsi" w:hAnsiTheme="minorHAnsi" w:cstheme="minorHAnsi"/>
                <w:color w:val="000000"/>
                <w:sz w:val="20"/>
                <w:szCs w:val="20"/>
              </w:rPr>
              <w:t>1)</w:t>
            </w:r>
            <w:r w:rsidRPr="00201A4D">
              <w:rPr>
                <w:rFonts w:asciiTheme="minorHAnsi" w:hAnsiTheme="minorHAnsi" w:cstheme="minorHAnsi"/>
                <w:color w:val="000000"/>
                <w:sz w:val="20"/>
                <w:szCs w:val="20"/>
              </w:rPr>
              <w:tab/>
              <w:t>la sentenza di condanna definitiva ha riconosciuto l’attenuante della collaborazione come definita dalle singole fattispecie di reato?</w:t>
            </w:r>
          </w:p>
          <w:p w:rsidR="00361DB3" w:rsidRPr="00201A4D" w:rsidRDefault="00361DB3" w:rsidP="00FD18A7">
            <w:pPr>
              <w:tabs>
                <w:tab w:val="left" w:pos="304"/>
              </w:tabs>
              <w:spacing w:after="0"/>
              <w:jc w:val="both"/>
              <w:rPr>
                <w:rFonts w:asciiTheme="minorHAnsi" w:hAnsiTheme="minorHAnsi" w:cstheme="minorHAnsi"/>
                <w:color w:val="000000"/>
                <w:sz w:val="20"/>
                <w:szCs w:val="20"/>
              </w:rPr>
            </w:pPr>
            <w:r w:rsidRPr="00201A4D">
              <w:rPr>
                <w:rFonts w:asciiTheme="minorHAnsi" w:hAnsiTheme="minorHAnsi" w:cstheme="minorHAnsi"/>
                <w:color w:val="000000"/>
                <w:sz w:val="20"/>
                <w:szCs w:val="20"/>
              </w:rPr>
              <w:t>2)</w:t>
            </w:r>
            <w:r w:rsidRPr="00201A4D">
              <w:rPr>
                <w:rFonts w:asciiTheme="minorHAnsi" w:hAnsiTheme="minorHAnsi" w:cstheme="minorHAnsi"/>
                <w:color w:val="000000"/>
                <w:sz w:val="20"/>
                <w:szCs w:val="20"/>
              </w:rPr>
              <w:tab/>
              <w:t>Se la sentenza definitiva di condanna prevede una pena detentiva non superiore a 18 mesi?</w:t>
            </w:r>
          </w:p>
          <w:p w:rsidR="00361DB3" w:rsidRPr="00201A4D" w:rsidRDefault="00361DB3" w:rsidP="00FD18A7">
            <w:pPr>
              <w:tabs>
                <w:tab w:val="left" w:pos="304"/>
              </w:tabs>
              <w:spacing w:after="0"/>
              <w:jc w:val="both"/>
              <w:rPr>
                <w:rFonts w:asciiTheme="minorHAnsi" w:hAnsiTheme="minorHAnsi" w:cstheme="minorHAnsi"/>
                <w:color w:val="000000"/>
                <w:sz w:val="20"/>
                <w:szCs w:val="20"/>
              </w:rPr>
            </w:pPr>
            <w:r w:rsidRPr="00201A4D">
              <w:rPr>
                <w:rFonts w:asciiTheme="minorHAnsi" w:hAnsiTheme="minorHAnsi" w:cstheme="minorHAnsi"/>
                <w:color w:val="000000"/>
                <w:sz w:val="20"/>
                <w:szCs w:val="20"/>
              </w:rPr>
              <w:t>3)</w:t>
            </w:r>
            <w:r w:rsidRPr="00201A4D">
              <w:rPr>
                <w:rFonts w:asciiTheme="minorHAnsi" w:hAnsiTheme="minorHAnsi" w:cstheme="minorHAnsi"/>
                <w:color w:val="000000"/>
                <w:sz w:val="20"/>
                <w:szCs w:val="20"/>
              </w:rPr>
              <w:tab/>
              <w:t>in caso di risposta affermativa per le ipotesi 1) e/o 2), i soggetti di cui all’art. 80, comma 3, del Codice:</w:t>
            </w:r>
          </w:p>
          <w:p w:rsidR="00361DB3" w:rsidRPr="00201A4D" w:rsidRDefault="00361DB3" w:rsidP="00FD18A7">
            <w:pPr>
              <w:tabs>
                <w:tab w:val="left" w:pos="304"/>
              </w:tabs>
              <w:spacing w:after="0"/>
              <w:jc w:val="both"/>
              <w:rPr>
                <w:rFonts w:asciiTheme="minorHAnsi" w:hAnsiTheme="minorHAnsi" w:cstheme="minorHAnsi"/>
                <w:color w:val="000000"/>
                <w:sz w:val="20"/>
                <w:szCs w:val="20"/>
              </w:rPr>
            </w:pPr>
            <w:r w:rsidRPr="00201A4D">
              <w:rPr>
                <w:rFonts w:asciiTheme="minorHAnsi" w:hAnsiTheme="minorHAnsi" w:cstheme="minorHAnsi"/>
                <w:color w:val="000000"/>
                <w:sz w:val="20"/>
                <w:szCs w:val="20"/>
              </w:rPr>
              <w:t>-</w:t>
            </w:r>
            <w:r w:rsidRPr="00201A4D">
              <w:rPr>
                <w:rFonts w:asciiTheme="minorHAnsi" w:hAnsiTheme="minorHAnsi" w:cstheme="minorHAnsi"/>
                <w:color w:val="000000"/>
                <w:sz w:val="20"/>
                <w:szCs w:val="20"/>
              </w:rPr>
              <w:tab/>
              <w:t>hanno risarcito interamente il danno?</w:t>
            </w:r>
          </w:p>
          <w:p w:rsidR="00361DB3" w:rsidRPr="00201A4D" w:rsidRDefault="00361DB3" w:rsidP="00FD18A7">
            <w:pPr>
              <w:tabs>
                <w:tab w:val="left" w:pos="304"/>
              </w:tabs>
              <w:spacing w:after="0"/>
              <w:jc w:val="both"/>
              <w:rPr>
                <w:rFonts w:asciiTheme="minorHAnsi" w:hAnsiTheme="minorHAnsi" w:cstheme="minorHAnsi"/>
                <w:color w:val="000000"/>
                <w:sz w:val="20"/>
                <w:szCs w:val="20"/>
              </w:rPr>
            </w:pPr>
            <w:r w:rsidRPr="00201A4D">
              <w:rPr>
                <w:rFonts w:asciiTheme="minorHAnsi" w:hAnsiTheme="minorHAnsi" w:cstheme="minorHAnsi"/>
                <w:color w:val="000000"/>
                <w:sz w:val="20"/>
                <w:szCs w:val="20"/>
              </w:rPr>
              <w:t>-</w:t>
            </w:r>
            <w:r w:rsidRPr="00201A4D">
              <w:rPr>
                <w:rFonts w:asciiTheme="minorHAnsi" w:hAnsiTheme="minorHAnsi" w:cstheme="minorHAnsi"/>
                <w:color w:val="000000"/>
                <w:sz w:val="20"/>
                <w:szCs w:val="20"/>
              </w:rPr>
              <w:tab/>
              <w:t>si sono impegnati formalmente a risarcire il danno?</w:t>
            </w:r>
          </w:p>
          <w:p w:rsidR="00361DB3" w:rsidRPr="00201A4D" w:rsidRDefault="00361DB3" w:rsidP="00FD18A7">
            <w:pPr>
              <w:tabs>
                <w:tab w:val="left" w:pos="304"/>
              </w:tabs>
              <w:spacing w:after="0"/>
              <w:jc w:val="both"/>
              <w:rPr>
                <w:rFonts w:asciiTheme="minorHAnsi" w:hAnsiTheme="minorHAnsi" w:cstheme="minorHAnsi"/>
                <w:color w:val="000000"/>
                <w:sz w:val="20"/>
                <w:szCs w:val="20"/>
              </w:rPr>
            </w:pPr>
            <w:r w:rsidRPr="00201A4D">
              <w:rPr>
                <w:rFonts w:asciiTheme="minorHAnsi" w:hAnsiTheme="minorHAnsi" w:cstheme="minorHAnsi"/>
                <w:color w:val="000000"/>
                <w:sz w:val="20"/>
                <w:szCs w:val="20"/>
              </w:rPr>
              <w:t>4)</w:t>
            </w:r>
            <w:r w:rsidRPr="00201A4D">
              <w:rPr>
                <w:rFonts w:asciiTheme="minorHAnsi" w:hAnsiTheme="minorHAnsi" w:cstheme="minorHAnsi"/>
                <w:color w:val="000000"/>
                <w:sz w:val="20"/>
                <w:szCs w:val="20"/>
              </w:rPr>
              <w:tab/>
              <w:t xml:space="preserve">per le ipotesi 1) e 2 l’operatore economico ha adottato misure di carattere tecnico o organizzativo e relativi al personale idonei a prevenire ulteriori illeciti o </w:t>
            </w:r>
            <w:proofErr w:type="gramStart"/>
            <w:r w:rsidRPr="00201A4D">
              <w:rPr>
                <w:rFonts w:asciiTheme="minorHAnsi" w:hAnsiTheme="minorHAnsi" w:cstheme="minorHAnsi"/>
                <w:color w:val="000000"/>
                <w:sz w:val="20"/>
                <w:szCs w:val="20"/>
              </w:rPr>
              <w:t>reati ?</w:t>
            </w:r>
            <w:proofErr w:type="gramEnd"/>
          </w:p>
          <w:p w:rsidR="00361DB3" w:rsidRPr="00201A4D" w:rsidRDefault="00361DB3" w:rsidP="00FD18A7">
            <w:pPr>
              <w:pStyle w:val="western"/>
              <w:spacing w:before="119" w:beforeAutospacing="0" w:after="0" w:line="240" w:lineRule="auto"/>
              <w:rPr>
                <w:rFonts w:asciiTheme="minorHAnsi" w:hAnsiTheme="minorHAnsi" w:cstheme="minorHAnsi"/>
                <w:color w:val="000000"/>
                <w:sz w:val="20"/>
                <w:szCs w:val="20"/>
              </w:rPr>
            </w:pPr>
            <w:r w:rsidRPr="00201A4D">
              <w:rPr>
                <w:rFonts w:asciiTheme="minorHAnsi" w:hAnsiTheme="minorHAnsi" w:cstheme="minorHAnsi"/>
                <w:color w:val="000000"/>
                <w:sz w:val="20"/>
                <w:szCs w:val="20"/>
              </w:rPr>
              <w:t>5)</w:t>
            </w:r>
            <w:r w:rsidRPr="00201A4D">
              <w:rPr>
                <w:rFonts w:asciiTheme="minorHAnsi" w:hAnsiTheme="minorHAnsi" w:cstheme="minorHAnsi"/>
                <w:b/>
                <w:bCs/>
                <w:color w:val="000000"/>
                <w:sz w:val="20"/>
                <w:szCs w:val="20"/>
              </w:rPr>
              <w:t xml:space="preserve"> </w:t>
            </w:r>
            <w:r w:rsidRPr="00201A4D">
              <w:rPr>
                <w:rFonts w:asciiTheme="minorHAnsi" w:hAnsiTheme="minorHAnsi" w:cstheme="minorHAnsi"/>
                <w:bCs/>
                <w:color w:val="000000"/>
                <w:sz w:val="20"/>
                <w:szCs w:val="20"/>
              </w:rPr>
              <w:t>se le sentenze di condanne  sono state emesse nei confronti dei soggetti cessati di cui all’art. 80 comma 3, indicare le misure che dimostrano la completa ed effettiva dissociazione dalla condotta penalmente sanzionata:</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FD18A7">
            <w:pPr>
              <w:spacing w:after="0"/>
              <w:rPr>
                <w:rFonts w:asciiTheme="minorHAnsi" w:hAnsiTheme="minorHAnsi" w:cstheme="minorHAnsi"/>
                <w:color w:val="000000"/>
                <w:sz w:val="20"/>
                <w:szCs w:val="20"/>
              </w:rPr>
            </w:pPr>
          </w:p>
          <w:p w:rsidR="00361DB3" w:rsidRPr="00201A4D" w:rsidRDefault="00361DB3" w:rsidP="00FD18A7">
            <w:pPr>
              <w:spacing w:after="0"/>
              <w:rPr>
                <w:rFonts w:asciiTheme="minorHAnsi" w:hAnsiTheme="minorHAnsi" w:cstheme="minorHAnsi"/>
                <w:color w:val="000000"/>
                <w:sz w:val="20"/>
                <w:szCs w:val="20"/>
              </w:rPr>
            </w:pPr>
            <w:r w:rsidRPr="00201A4D">
              <w:rPr>
                <w:rFonts w:asciiTheme="minorHAnsi" w:hAnsiTheme="minorHAnsi" w:cstheme="minorHAnsi"/>
                <w:color w:val="000000"/>
                <w:sz w:val="20"/>
                <w:szCs w:val="20"/>
              </w:rPr>
              <w:t xml:space="preserve"> </w:t>
            </w:r>
            <w:proofErr w:type="gramStart"/>
            <w:r w:rsidRPr="00201A4D">
              <w:rPr>
                <w:rFonts w:asciiTheme="minorHAnsi" w:hAnsiTheme="minorHAnsi" w:cstheme="minorHAnsi"/>
                <w:color w:val="000000"/>
                <w:sz w:val="20"/>
                <w:szCs w:val="20"/>
              </w:rPr>
              <w:t>[ ]</w:t>
            </w:r>
            <w:proofErr w:type="gramEnd"/>
            <w:r w:rsidRPr="00201A4D">
              <w:rPr>
                <w:rFonts w:asciiTheme="minorHAnsi" w:hAnsiTheme="minorHAnsi" w:cstheme="minorHAnsi"/>
                <w:color w:val="000000"/>
                <w:sz w:val="20"/>
                <w:szCs w:val="20"/>
              </w:rPr>
              <w:t xml:space="preserve"> Sì [ ] No</w:t>
            </w:r>
          </w:p>
          <w:p w:rsidR="00361DB3" w:rsidRPr="00201A4D" w:rsidRDefault="00361DB3" w:rsidP="00FD18A7">
            <w:pPr>
              <w:spacing w:before="0" w:after="0"/>
              <w:rPr>
                <w:rFonts w:asciiTheme="minorHAnsi" w:hAnsiTheme="minorHAnsi" w:cstheme="minorHAnsi"/>
                <w:color w:val="000000"/>
                <w:sz w:val="20"/>
                <w:szCs w:val="20"/>
              </w:rPr>
            </w:pPr>
          </w:p>
          <w:p w:rsidR="00361DB3" w:rsidRPr="00201A4D" w:rsidRDefault="00361DB3" w:rsidP="00FD18A7">
            <w:pPr>
              <w:spacing w:after="0"/>
              <w:rPr>
                <w:rFonts w:asciiTheme="minorHAnsi" w:hAnsiTheme="minorHAnsi" w:cstheme="minorHAnsi"/>
                <w:color w:val="000000"/>
                <w:sz w:val="20"/>
                <w:szCs w:val="20"/>
              </w:rPr>
            </w:pPr>
            <w:proofErr w:type="gramStart"/>
            <w:r w:rsidRPr="00201A4D">
              <w:rPr>
                <w:rFonts w:asciiTheme="minorHAnsi" w:hAnsiTheme="minorHAnsi" w:cstheme="minorHAnsi"/>
                <w:color w:val="000000"/>
                <w:sz w:val="20"/>
                <w:szCs w:val="20"/>
              </w:rPr>
              <w:t>[ ]</w:t>
            </w:r>
            <w:proofErr w:type="gramEnd"/>
            <w:r w:rsidRPr="00201A4D">
              <w:rPr>
                <w:rFonts w:asciiTheme="minorHAnsi" w:hAnsiTheme="minorHAnsi" w:cstheme="minorHAnsi"/>
                <w:color w:val="000000"/>
                <w:sz w:val="20"/>
                <w:szCs w:val="20"/>
              </w:rPr>
              <w:t xml:space="preserve"> Sì [ ] No</w:t>
            </w:r>
          </w:p>
          <w:p w:rsidR="00361DB3" w:rsidRPr="00201A4D" w:rsidRDefault="00361DB3" w:rsidP="00FD18A7">
            <w:pPr>
              <w:spacing w:after="0"/>
              <w:rPr>
                <w:rFonts w:asciiTheme="minorHAnsi" w:hAnsiTheme="minorHAnsi" w:cstheme="minorHAnsi"/>
                <w:color w:val="000000"/>
                <w:sz w:val="20"/>
                <w:szCs w:val="20"/>
              </w:rPr>
            </w:pPr>
          </w:p>
          <w:p w:rsidR="00361DB3" w:rsidRPr="00201A4D" w:rsidRDefault="00361DB3" w:rsidP="00FD18A7">
            <w:pPr>
              <w:spacing w:after="0"/>
              <w:rPr>
                <w:rFonts w:asciiTheme="minorHAnsi" w:hAnsiTheme="minorHAnsi" w:cstheme="minorHAnsi"/>
                <w:color w:val="000000"/>
                <w:sz w:val="20"/>
                <w:szCs w:val="20"/>
              </w:rPr>
            </w:pPr>
          </w:p>
          <w:p w:rsidR="00361DB3" w:rsidRPr="00201A4D" w:rsidRDefault="00361DB3" w:rsidP="00FD18A7">
            <w:pPr>
              <w:spacing w:after="0"/>
              <w:rPr>
                <w:rFonts w:asciiTheme="minorHAnsi" w:hAnsiTheme="minorHAnsi" w:cstheme="minorHAnsi"/>
                <w:color w:val="000000"/>
                <w:sz w:val="20"/>
                <w:szCs w:val="20"/>
              </w:rPr>
            </w:pPr>
          </w:p>
          <w:p w:rsidR="00361DB3" w:rsidRPr="00201A4D" w:rsidRDefault="00361DB3" w:rsidP="00FD18A7">
            <w:pPr>
              <w:spacing w:after="0"/>
              <w:rPr>
                <w:rFonts w:asciiTheme="minorHAnsi" w:hAnsiTheme="minorHAnsi" w:cstheme="minorHAnsi"/>
                <w:color w:val="000000"/>
                <w:sz w:val="20"/>
                <w:szCs w:val="20"/>
              </w:rPr>
            </w:pPr>
            <w:proofErr w:type="gramStart"/>
            <w:r w:rsidRPr="00201A4D">
              <w:rPr>
                <w:rFonts w:asciiTheme="minorHAnsi" w:hAnsiTheme="minorHAnsi" w:cstheme="minorHAnsi"/>
                <w:color w:val="000000"/>
                <w:sz w:val="20"/>
                <w:szCs w:val="20"/>
              </w:rPr>
              <w:t>[ ]</w:t>
            </w:r>
            <w:proofErr w:type="gramEnd"/>
            <w:r w:rsidRPr="00201A4D">
              <w:rPr>
                <w:rFonts w:asciiTheme="minorHAnsi" w:hAnsiTheme="minorHAnsi" w:cstheme="minorHAnsi"/>
                <w:color w:val="000000"/>
                <w:sz w:val="20"/>
                <w:szCs w:val="20"/>
              </w:rPr>
              <w:t xml:space="preserve"> Sì [ ] No</w:t>
            </w:r>
          </w:p>
          <w:p w:rsidR="00361DB3" w:rsidRPr="00201A4D" w:rsidRDefault="00361DB3" w:rsidP="00FD18A7">
            <w:pPr>
              <w:spacing w:after="0"/>
              <w:rPr>
                <w:rFonts w:asciiTheme="minorHAnsi" w:hAnsiTheme="minorHAnsi" w:cstheme="minorHAnsi"/>
                <w:color w:val="000000"/>
                <w:sz w:val="20"/>
                <w:szCs w:val="20"/>
              </w:rPr>
            </w:pPr>
            <w:proofErr w:type="gramStart"/>
            <w:r w:rsidRPr="00201A4D">
              <w:rPr>
                <w:rFonts w:asciiTheme="minorHAnsi" w:hAnsiTheme="minorHAnsi" w:cstheme="minorHAnsi"/>
                <w:color w:val="000000"/>
                <w:sz w:val="20"/>
                <w:szCs w:val="20"/>
              </w:rPr>
              <w:t>[ ]</w:t>
            </w:r>
            <w:proofErr w:type="gramEnd"/>
            <w:r w:rsidRPr="00201A4D">
              <w:rPr>
                <w:rFonts w:asciiTheme="minorHAnsi" w:hAnsiTheme="minorHAnsi" w:cstheme="minorHAnsi"/>
                <w:color w:val="000000"/>
                <w:sz w:val="20"/>
                <w:szCs w:val="20"/>
              </w:rPr>
              <w:t xml:space="preserve"> Sì [ ] No</w:t>
            </w:r>
          </w:p>
          <w:p w:rsidR="00361DB3" w:rsidRPr="00201A4D" w:rsidRDefault="00361DB3" w:rsidP="00FD18A7">
            <w:pPr>
              <w:spacing w:after="0"/>
              <w:rPr>
                <w:rFonts w:asciiTheme="minorHAnsi" w:hAnsiTheme="minorHAnsi" w:cstheme="minorHAnsi"/>
                <w:color w:val="000000"/>
                <w:sz w:val="20"/>
                <w:szCs w:val="20"/>
              </w:rPr>
            </w:pPr>
            <w:proofErr w:type="gramStart"/>
            <w:r w:rsidRPr="00201A4D">
              <w:rPr>
                <w:rFonts w:asciiTheme="minorHAnsi" w:hAnsiTheme="minorHAnsi" w:cstheme="minorHAnsi"/>
                <w:color w:val="000000"/>
                <w:sz w:val="20"/>
                <w:szCs w:val="20"/>
              </w:rPr>
              <w:t>[ ]</w:t>
            </w:r>
            <w:proofErr w:type="gramEnd"/>
            <w:r w:rsidRPr="00201A4D">
              <w:rPr>
                <w:rFonts w:asciiTheme="minorHAnsi" w:hAnsiTheme="minorHAnsi" w:cstheme="minorHAnsi"/>
                <w:color w:val="000000"/>
                <w:sz w:val="20"/>
                <w:szCs w:val="20"/>
              </w:rPr>
              <w:t xml:space="preserve"> Sì [ ] No</w:t>
            </w:r>
          </w:p>
          <w:p w:rsidR="00361DB3" w:rsidRPr="00201A4D" w:rsidRDefault="00361DB3" w:rsidP="00C46389">
            <w:pPr>
              <w:spacing w:after="0"/>
              <w:rPr>
                <w:rFonts w:asciiTheme="minorHAnsi" w:hAnsiTheme="minorHAnsi" w:cstheme="minorHAnsi"/>
                <w:color w:val="000000"/>
                <w:sz w:val="20"/>
                <w:szCs w:val="20"/>
              </w:rPr>
            </w:pPr>
            <w:r w:rsidRPr="00201A4D">
              <w:rPr>
                <w:rFonts w:asciiTheme="minorHAnsi" w:hAnsiTheme="minorHAnsi" w:cstheme="minorHAnsi"/>
                <w:color w:val="000000"/>
                <w:sz w:val="20"/>
                <w:szCs w:val="20"/>
              </w:rPr>
              <w:t xml:space="preserve">In caso affermativo elencare la documentazione pertinente </w:t>
            </w:r>
            <w:proofErr w:type="gramStart"/>
            <w:r w:rsidRPr="00201A4D">
              <w:rPr>
                <w:rFonts w:asciiTheme="minorHAnsi" w:hAnsiTheme="minorHAnsi" w:cstheme="minorHAnsi"/>
                <w:color w:val="000000"/>
                <w:sz w:val="20"/>
                <w:szCs w:val="20"/>
              </w:rPr>
              <w:t xml:space="preserve">[  </w:t>
            </w:r>
            <w:proofErr w:type="gramEnd"/>
            <w:r w:rsidRPr="00201A4D">
              <w:rPr>
                <w:rFonts w:asciiTheme="minorHAnsi" w:hAnsiTheme="minorHAnsi" w:cstheme="minorHAnsi"/>
                <w:color w:val="000000"/>
                <w:sz w:val="20"/>
                <w:szCs w:val="20"/>
              </w:rPr>
              <w:t xml:space="preserve">  ] e, se disponibile elettronicamente, indicare: (indirizzo web, autorità o organismo di emanazione, riferimento preciso della documentazione):</w:t>
            </w:r>
          </w:p>
          <w:p w:rsidR="00361DB3" w:rsidRPr="00201A4D" w:rsidRDefault="00361DB3" w:rsidP="00C46389">
            <w:pPr>
              <w:spacing w:after="0"/>
              <w:rPr>
                <w:rFonts w:asciiTheme="minorHAnsi" w:hAnsiTheme="minorHAnsi" w:cstheme="minorHAnsi"/>
                <w:color w:val="000000"/>
                <w:sz w:val="20"/>
                <w:szCs w:val="20"/>
              </w:rPr>
            </w:pPr>
            <w:r w:rsidRPr="00201A4D">
              <w:rPr>
                <w:rFonts w:asciiTheme="minorHAnsi" w:hAnsiTheme="minorHAnsi" w:cstheme="minorHAnsi"/>
                <w:color w:val="000000"/>
                <w:sz w:val="20"/>
                <w:szCs w:val="20"/>
              </w:rPr>
              <w:t>[……..…][…….…][……..…]</w:t>
            </w:r>
          </w:p>
        </w:tc>
      </w:tr>
    </w:tbl>
    <w:p w:rsidR="00361DB3" w:rsidRPr="00CD4D8A" w:rsidRDefault="00361DB3" w:rsidP="00361DB3">
      <w:pPr>
        <w:pStyle w:val="SectionTitle"/>
        <w:rPr>
          <w:rFonts w:ascii="Calibri" w:hAnsi="Calibri" w:cs="Calibri"/>
        </w:rPr>
      </w:pPr>
      <w:bookmarkStart w:id="2" w:name="_DV_C939"/>
      <w:bookmarkEnd w:id="2"/>
    </w:p>
    <w:p w:rsidR="00361DB3" w:rsidRPr="00CD4D8A" w:rsidRDefault="00361DB3" w:rsidP="00361DB3">
      <w:pPr>
        <w:spacing w:before="0"/>
        <w:rPr>
          <w:rFonts w:ascii="Calibri" w:hAnsi="Calibri" w:cs="Calibri"/>
          <w:b/>
          <w:sz w:val="15"/>
          <w:szCs w:val="15"/>
        </w:rPr>
      </w:pPr>
    </w:p>
    <w:sectPr w:rsidR="00361DB3" w:rsidRPr="00CD4D8A" w:rsidSect="00201A4D">
      <w:pgSz w:w="11906" w:h="16838"/>
      <w:pgMar w:top="96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C71" w:rsidRDefault="00294C71" w:rsidP="00361DB3">
      <w:pPr>
        <w:spacing w:before="0" w:after="0"/>
      </w:pPr>
      <w:r>
        <w:separator/>
      </w:r>
    </w:p>
  </w:endnote>
  <w:endnote w:type="continuationSeparator" w:id="0">
    <w:p w:rsidR="00294C71" w:rsidRDefault="00294C71" w:rsidP="00361D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370">
    <w:charset w:val="00"/>
    <w:family w:val="auto"/>
    <w:pitch w:val="variable"/>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C71" w:rsidRDefault="00294C71" w:rsidP="00361DB3">
      <w:pPr>
        <w:spacing w:before="0" w:after="0"/>
      </w:pPr>
      <w:r>
        <w:separator/>
      </w:r>
    </w:p>
  </w:footnote>
  <w:footnote w:type="continuationSeparator" w:id="0">
    <w:p w:rsidR="00294C71" w:rsidRDefault="00294C71" w:rsidP="00361DB3">
      <w:pPr>
        <w:spacing w:before="0" w:after="0"/>
      </w:pPr>
      <w:r>
        <w:continuationSeparator/>
      </w:r>
    </w:p>
  </w:footnote>
  <w:footnote w:id="1">
    <w:p w:rsidR="00361DB3" w:rsidRPr="00361DB3" w:rsidRDefault="00361DB3" w:rsidP="00361DB3">
      <w:pPr>
        <w:tabs>
          <w:tab w:val="left" w:pos="284"/>
        </w:tabs>
        <w:spacing w:before="0" w:after="0"/>
        <w:jc w:val="both"/>
        <w:rPr>
          <w:rFonts w:ascii="Calibri" w:hAnsi="Calibri" w:cs="Calibri"/>
          <w:sz w:val="16"/>
          <w:szCs w:val="16"/>
        </w:rPr>
      </w:pPr>
      <w:r w:rsidRPr="00361DB3">
        <w:rPr>
          <w:rFonts w:ascii="Calibri" w:hAnsi="Calibri" w:cs="Calibri"/>
          <w:sz w:val="16"/>
          <w:szCs w:val="16"/>
          <w:vertAlign w:val="superscript"/>
        </w:rPr>
        <w:t>(</w:t>
      </w:r>
      <w:r w:rsidRPr="00361DB3">
        <w:rPr>
          <w:rStyle w:val="Caratterenotaapidipagina"/>
          <w:rFonts w:ascii="Calibri" w:hAnsi="Calibri" w:cs="Calibri"/>
          <w:sz w:val="16"/>
          <w:szCs w:val="16"/>
          <w:vertAlign w:val="superscript"/>
        </w:rPr>
        <w:footnoteRef/>
      </w:r>
      <w:r w:rsidRPr="00361DB3">
        <w:rPr>
          <w:rFonts w:ascii="Calibri" w:hAnsi="Calibri" w:cs="Calibri"/>
          <w:sz w:val="16"/>
          <w:szCs w:val="16"/>
          <w:vertAlign w:val="superscript"/>
        </w:rPr>
        <w:t>)</w:t>
      </w:r>
      <w:r w:rsidRPr="00361DB3">
        <w:rPr>
          <w:rFonts w:ascii="Calibri" w:hAnsi="Calibri" w:cs="Calibri"/>
          <w:sz w:val="16"/>
          <w:szCs w:val="16"/>
        </w:rPr>
        <w:t xml:space="preserve"> </w:t>
      </w:r>
      <w:r w:rsidRPr="00361DB3">
        <w:rPr>
          <w:rFonts w:ascii="Calibri" w:hAnsi="Calibri" w:cs="Calibri"/>
          <w:sz w:val="16"/>
          <w:szCs w:val="16"/>
        </w:rPr>
        <w:tab/>
        <w:t>Ripetere le informazioni per ogni persona di contatto tante volte quanto necessario.</w:t>
      </w:r>
    </w:p>
  </w:footnote>
  <w:footnote w:id="2">
    <w:p w:rsidR="00361DB3" w:rsidRPr="00361DB3" w:rsidRDefault="00361DB3" w:rsidP="00361DB3">
      <w:pPr>
        <w:tabs>
          <w:tab w:val="left" w:pos="284"/>
        </w:tabs>
        <w:spacing w:before="0" w:after="0"/>
        <w:ind w:left="284" w:hanging="284"/>
        <w:jc w:val="both"/>
        <w:rPr>
          <w:rStyle w:val="DeltaViewInsertion"/>
          <w:rFonts w:ascii="Calibri" w:hAnsi="Calibri" w:cs="Calibri"/>
          <w:sz w:val="16"/>
          <w:szCs w:val="16"/>
        </w:rPr>
      </w:pPr>
      <w:r w:rsidRPr="00361DB3">
        <w:rPr>
          <w:rFonts w:ascii="Calibri" w:hAnsi="Calibri" w:cs="Calibri"/>
          <w:sz w:val="16"/>
          <w:szCs w:val="16"/>
          <w:vertAlign w:val="superscript"/>
        </w:rPr>
        <w:t>(</w:t>
      </w:r>
      <w:r w:rsidRPr="00361DB3">
        <w:rPr>
          <w:rStyle w:val="Caratterenotaapidipagina"/>
          <w:rFonts w:ascii="Calibri" w:hAnsi="Calibri" w:cs="Calibri"/>
          <w:sz w:val="16"/>
          <w:szCs w:val="16"/>
          <w:vertAlign w:val="superscript"/>
        </w:rPr>
        <w:footnoteRef/>
      </w:r>
      <w:r w:rsidRPr="00361DB3">
        <w:rPr>
          <w:rFonts w:ascii="Calibri" w:hAnsi="Calibri" w:cs="Calibri"/>
          <w:sz w:val="16"/>
          <w:szCs w:val="16"/>
          <w:vertAlign w:val="superscript"/>
        </w:rPr>
        <w:t>)</w:t>
      </w:r>
      <w:r w:rsidRPr="00361DB3">
        <w:rPr>
          <w:rFonts w:ascii="Calibri" w:hAnsi="Calibri" w:cs="Calibri"/>
          <w:sz w:val="16"/>
          <w:szCs w:val="16"/>
        </w:rPr>
        <w:t xml:space="preserve"> </w:t>
      </w:r>
      <w:r w:rsidRPr="00361DB3">
        <w:rPr>
          <w:rFonts w:ascii="Calibri" w:hAnsi="Calibri" w:cs="Calibri"/>
          <w:sz w:val="16"/>
          <w:szCs w:val="16"/>
        </w:rPr>
        <w:tab/>
        <w:t>Cfr.</w:t>
      </w:r>
      <w:r w:rsidRPr="00361DB3">
        <w:rPr>
          <w:rFonts w:ascii="Calibri" w:hAnsi="Calibri" w:cs="Calibri"/>
          <w:b/>
          <w:i/>
          <w:sz w:val="16"/>
          <w:szCs w:val="16"/>
        </w:rPr>
        <w:t xml:space="preserve"> </w:t>
      </w:r>
      <w:r w:rsidRPr="00361DB3">
        <w:rPr>
          <w:rStyle w:val="DeltaViewInsertion"/>
          <w:rFonts w:ascii="Calibri" w:hAnsi="Calibri" w:cs="Calibri"/>
          <w:b w:val="0"/>
          <w:i w:val="0"/>
          <w:sz w:val="16"/>
          <w:szCs w:val="16"/>
        </w:rPr>
        <w:t>raccomandazione della Commissione, del 6 maggio 2003, relativa alla definizione delle microimprese, piccole e medie imprese (GU L 124 del 20.5.2003, pag. 36). Queste informazioni sono richieste unicamente a fini statistici.</w:t>
      </w:r>
    </w:p>
    <w:p w:rsidR="00361DB3" w:rsidRPr="00361DB3" w:rsidRDefault="00361DB3" w:rsidP="00361DB3">
      <w:pPr>
        <w:pStyle w:val="Testonotaapidipagina1"/>
        <w:ind w:left="284" w:firstLine="0"/>
        <w:jc w:val="both"/>
        <w:rPr>
          <w:rStyle w:val="DeltaViewInsertion"/>
          <w:rFonts w:ascii="Calibri" w:hAnsi="Calibri" w:cs="Calibri"/>
          <w:i w:val="0"/>
          <w:sz w:val="16"/>
          <w:szCs w:val="16"/>
        </w:rPr>
      </w:pPr>
      <w:r w:rsidRPr="00361DB3">
        <w:rPr>
          <w:rStyle w:val="DeltaViewInsertion"/>
          <w:rFonts w:ascii="Calibri" w:hAnsi="Calibri" w:cs="Calibri"/>
          <w:i w:val="0"/>
          <w:sz w:val="16"/>
          <w:szCs w:val="16"/>
        </w:rPr>
        <w:t xml:space="preserve">Microimprese: </w:t>
      </w:r>
      <w:r w:rsidRPr="00361DB3">
        <w:rPr>
          <w:rStyle w:val="DeltaViewInsertion"/>
          <w:rFonts w:ascii="Calibri" w:hAnsi="Calibri" w:cs="Calibri"/>
          <w:b w:val="0"/>
          <w:i w:val="0"/>
          <w:sz w:val="16"/>
          <w:szCs w:val="16"/>
        </w:rPr>
        <w:t>imprese che</w:t>
      </w:r>
      <w:r w:rsidRPr="00361DB3">
        <w:rPr>
          <w:rStyle w:val="DeltaViewInsertion"/>
          <w:rFonts w:ascii="Calibri" w:hAnsi="Calibri" w:cs="Calibri"/>
          <w:i w:val="0"/>
          <w:sz w:val="16"/>
          <w:szCs w:val="16"/>
        </w:rPr>
        <w:t xml:space="preserve"> occupano meno di 10 persone </w:t>
      </w:r>
      <w:r w:rsidRPr="00361DB3">
        <w:rPr>
          <w:rStyle w:val="DeltaViewInsertion"/>
          <w:rFonts w:ascii="Calibri" w:hAnsi="Calibri" w:cs="Calibri"/>
          <w:b w:val="0"/>
          <w:i w:val="0"/>
          <w:sz w:val="16"/>
          <w:szCs w:val="16"/>
        </w:rPr>
        <w:t>e realizzano un fatturato annuo oppure un totale di bilancio annuo</w:t>
      </w:r>
      <w:r w:rsidRPr="00361DB3">
        <w:rPr>
          <w:rStyle w:val="DeltaViewInsertion"/>
          <w:rFonts w:ascii="Calibri" w:hAnsi="Calibri" w:cs="Calibri"/>
          <w:i w:val="0"/>
          <w:sz w:val="16"/>
          <w:szCs w:val="16"/>
        </w:rPr>
        <w:t xml:space="preserve"> non superiori a 2 milioni di EUR.</w:t>
      </w:r>
    </w:p>
    <w:p w:rsidR="00361DB3" w:rsidRPr="00361DB3" w:rsidRDefault="00361DB3" w:rsidP="00361DB3">
      <w:pPr>
        <w:pStyle w:val="Testonotaapidipagina1"/>
        <w:ind w:left="284" w:firstLine="0"/>
        <w:jc w:val="both"/>
        <w:rPr>
          <w:rStyle w:val="DeltaViewInsertion"/>
          <w:rFonts w:ascii="Calibri" w:hAnsi="Calibri" w:cs="Calibri"/>
          <w:i w:val="0"/>
          <w:sz w:val="16"/>
          <w:szCs w:val="16"/>
        </w:rPr>
      </w:pPr>
      <w:r w:rsidRPr="00361DB3">
        <w:rPr>
          <w:rStyle w:val="DeltaViewInsertion"/>
          <w:rFonts w:ascii="Calibri" w:hAnsi="Calibri" w:cs="Calibri"/>
          <w:i w:val="0"/>
          <w:sz w:val="16"/>
          <w:szCs w:val="16"/>
        </w:rPr>
        <w:t xml:space="preserve">Piccole imprese: </w:t>
      </w:r>
      <w:r w:rsidRPr="00361DB3">
        <w:rPr>
          <w:rStyle w:val="DeltaViewInsertion"/>
          <w:rFonts w:ascii="Calibri" w:hAnsi="Calibri" w:cs="Calibri"/>
          <w:b w:val="0"/>
          <w:i w:val="0"/>
          <w:sz w:val="16"/>
          <w:szCs w:val="16"/>
        </w:rPr>
        <w:t>imprese che</w:t>
      </w:r>
      <w:r w:rsidRPr="00361DB3">
        <w:rPr>
          <w:rStyle w:val="DeltaViewInsertion"/>
          <w:rFonts w:ascii="Calibri" w:hAnsi="Calibri" w:cs="Calibri"/>
          <w:i w:val="0"/>
          <w:sz w:val="16"/>
          <w:szCs w:val="16"/>
        </w:rPr>
        <w:t xml:space="preserve"> occupano meno di 50 persone </w:t>
      </w:r>
      <w:r w:rsidRPr="00361DB3">
        <w:rPr>
          <w:rStyle w:val="DeltaViewInsertion"/>
          <w:rFonts w:ascii="Calibri" w:hAnsi="Calibri" w:cs="Calibri"/>
          <w:b w:val="0"/>
          <w:i w:val="0"/>
          <w:sz w:val="16"/>
          <w:szCs w:val="16"/>
        </w:rPr>
        <w:t>e realizzano un fatturato annuo o un totale di bilancio annuo</w:t>
      </w:r>
      <w:r w:rsidRPr="00361DB3">
        <w:rPr>
          <w:rStyle w:val="DeltaViewInsertion"/>
          <w:rFonts w:ascii="Calibri" w:hAnsi="Calibri" w:cs="Calibri"/>
          <w:i w:val="0"/>
          <w:sz w:val="16"/>
          <w:szCs w:val="16"/>
        </w:rPr>
        <w:t xml:space="preserve"> non superiori a 10 milioni di EUR.</w:t>
      </w:r>
    </w:p>
    <w:p w:rsidR="00361DB3" w:rsidRPr="00CD4D8A" w:rsidRDefault="00361DB3" w:rsidP="00361DB3">
      <w:pPr>
        <w:pStyle w:val="Testonotaapidipagina1"/>
        <w:ind w:left="284" w:firstLine="0"/>
        <w:jc w:val="both"/>
        <w:rPr>
          <w:rFonts w:ascii="Calibri" w:hAnsi="Calibri" w:cs="Calibri"/>
          <w:sz w:val="12"/>
          <w:szCs w:val="12"/>
        </w:rPr>
      </w:pPr>
      <w:r w:rsidRPr="00361DB3">
        <w:rPr>
          <w:rStyle w:val="DeltaViewInsertion"/>
          <w:rFonts w:ascii="Calibri" w:hAnsi="Calibri" w:cs="Calibri"/>
          <w:i w:val="0"/>
          <w:sz w:val="16"/>
          <w:szCs w:val="16"/>
        </w:rPr>
        <w:t xml:space="preserve">Medie imprese: </w:t>
      </w:r>
      <w:r w:rsidRPr="00361DB3">
        <w:rPr>
          <w:rStyle w:val="DeltaViewInsertion"/>
          <w:rFonts w:ascii="Calibri" w:hAnsi="Calibri" w:cs="Calibri"/>
          <w:b w:val="0"/>
          <w:i w:val="0"/>
          <w:sz w:val="16"/>
          <w:szCs w:val="16"/>
        </w:rPr>
        <w:t>imprese che</w:t>
      </w:r>
      <w:r w:rsidRPr="00361DB3">
        <w:rPr>
          <w:rStyle w:val="DeltaViewInsertion"/>
          <w:rFonts w:ascii="Calibri" w:hAnsi="Calibri" w:cs="Calibri"/>
          <w:i w:val="0"/>
          <w:sz w:val="16"/>
          <w:szCs w:val="16"/>
        </w:rPr>
        <w:t xml:space="preserve"> non appartengono alla categoria </w:t>
      </w:r>
      <w:proofErr w:type="gramStart"/>
      <w:r w:rsidRPr="00361DB3">
        <w:rPr>
          <w:rStyle w:val="DeltaViewInsertion"/>
          <w:rFonts w:ascii="Calibri" w:hAnsi="Calibri" w:cs="Calibri"/>
          <w:i w:val="0"/>
          <w:sz w:val="16"/>
          <w:szCs w:val="16"/>
        </w:rPr>
        <w:t>delle microimprese</w:t>
      </w:r>
      <w:proofErr w:type="gramEnd"/>
      <w:r w:rsidRPr="00361DB3">
        <w:rPr>
          <w:rStyle w:val="DeltaViewInsertion"/>
          <w:rFonts w:ascii="Calibri" w:hAnsi="Calibri" w:cs="Calibri"/>
          <w:i w:val="0"/>
          <w:sz w:val="16"/>
          <w:szCs w:val="16"/>
        </w:rPr>
        <w:t xml:space="preserve"> né a quella delle piccole imprese</w:t>
      </w:r>
      <w:r w:rsidRPr="00361DB3">
        <w:rPr>
          <w:rFonts w:ascii="Calibri" w:hAnsi="Calibri" w:cs="Calibri"/>
          <w:i/>
          <w:sz w:val="16"/>
          <w:szCs w:val="16"/>
        </w:rPr>
        <w:t xml:space="preserve">, che </w:t>
      </w:r>
      <w:r w:rsidRPr="00361DB3">
        <w:rPr>
          <w:rFonts w:ascii="Calibri" w:hAnsi="Calibri" w:cs="Calibri"/>
          <w:b/>
          <w:sz w:val="16"/>
          <w:szCs w:val="16"/>
        </w:rPr>
        <w:t>occupano meno di 250 persone</w:t>
      </w:r>
      <w:r w:rsidRPr="00361DB3">
        <w:rPr>
          <w:rFonts w:ascii="Calibri" w:hAnsi="Calibri" w:cs="Calibri"/>
          <w:sz w:val="16"/>
          <w:szCs w:val="16"/>
        </w:rPr>
        <w:t xml:space="preserve"> e il cui </w:t>
      </w:r>
      <w:r w:rsidRPr="00361DB3">
        <w:rPr>
          <w:rFonts w:ascii="Calibri" w:hAnsi="Calibri" w:cs="Calibri"/>
          <w:b/>
          <w:sz w:val="16"/>
          <w:szCs w:val="16"/>
        </w:rPr>
        <w:t>fatturato annuo non supera i 50 milioni di EUR</w:t>
      </w:r>
      <w:r w:rsidRPr="00361DB3">
        <w:rPr>
          <w:rFonts w:ascii="Calibri" w:hAnsi="Calibri" w:cs="Calibri"/>
          <w:sz w:val="16"/>
          <w:szCs w:val="16"/>
        </w:rPr>
        <w:t xml:space="preserve"> </w:t>
      </w:r>
      <w:r w:rsidRPr="00361DB3">
        <w:rPr>
          <w:rFonts w:ascii="Calibri" w:hAnsi="Calibri" w:cs="Calibri"/>
          <w:b/>
          <w:sz w:val="16"/>
          <w:szCs w:val="16"/>
        </w:rPr>
        <w:t xml:space="preserve">e/o </w:t>
      </w:r>
      <w:r w:rsidRPr="00361DB3">
        <w:rPr>
          <w:rFonts w:ascii="Calibri" w:hAnsi="Calibri" w:cs="Calibri"/>
          <w:sz w:val="16"/>
          <w:szCs w:val="16"/>
        </w:rPr>
        <w:t xml:space="preserve">il cui </w:t>
      </w:r>
      <w:r w:rsidRPr="00361DB3">
        <w:rPr>
          <w:rFonts w:ascii="Calibri" w:hAnsi="Calibri" w:cs="Calibri"/>
          <w:b/>
          <w:sz w:val="16"/>
          <w:szCs w:val="16"/>
        </w:rPr>
        <w:t>totale di bilancio annuo non supera i 43 milioni di EUR</w:t>
      </w:r>
      <w:r w:rsidRPr="00361DB3">
        <w:rPr>
          <w:rFonts w:ascii="Calibri" w:hAnsi="Calibri" w:cs="Calibri"/>
          <w:sz w:val="16"/>
          <w:szCs w:val="16"/>
        </w:rPr>
        <w:t>.</w:t>
      </w:r>
    </w:p>
  </w:footnote>
  <w:footnote w:id="3">
    <w:p w:rsidR="00361DB3" w:rsidRPr="00361DB3" w:rsidRDefault="00361DB3" w:rsidP="00361DB3">
      <w:pPr>
        <w:spacing w:before="0" w:after="0"/>
        <w:ind w:left="284" w:right="-574" w:hanging="284"/>
        <w:jc w:val="both"/>
        <w:rPr>
          <w:rFonts w:ascii="Calibri" w:hAnsi="Calibri" w:cs="Calibri"/>
          <w:sz w:val="16"/>
          <w:szCs w:val="16"/>
        </w:rPr>
      </w:pPr>
      <w:r w:rsidRPr="00361DB3">
        <w:rPr>
          <w:rFonts w:ascii="Calibri" w:hAnsi="Calibri" w:cs="Calibri"/>
          <w:sz w:val="16"/>
          <w:szCs w:val="16"/>
          <w:vertAlign w:val="superscript"/>
        </w:rPr>
        <w:t>(</w:t>
      </w:r>
      <w:r w:rsidRPr="00361DB3">
        <w:rPr>
          <w:rStyle w:val="Caratterenotaapidipagina"/>
          <w:rFonts w:ascii="Calibri" w:hAnsi="Calibri" w:cs="Calibri"/>
          <w:sz w:val="16"/>
          <w:szCs w:val="16"/>
          <w:vertAlign w:val="superscript"/>
        </w:rPr>
        <w:footnoteRef/>
      </w:r>
      <w:r w:rsidRPr="00361DB3">
        <w:rPr>
          <w:rFonts w:ascii="Calibri" w:hAnsi="Calibri" w:cs="Calibri"/>
          <w:sz w:val="16"/>
          <w:szCs w:val="16"/>
          <w:vertAlign w:val="superscript"/>
        </w:rPr>
        <w:t>)</w:t>
      </w:r>
      <w:r w:rsidRPr="00361DB3">
        <w:rPr>
          <w:rFonts w:ascii="Calibri" w:hAnsi="Calibri" w:cs="Calibri"/>
          <w:sz w:val="16"/>
          <w:szCs w:val="16"/>
        </w:rPr>
        <w:t xml:space="preserve"> </w:t>
      </w:r>
      <w:r w:rsidRPr="00361DB3">
        <w:rPr>
          <w:rFonts w:ascii="Calibri" w:hAnsi="Calibri" w:cs="Calibri"/>
          <w:sz w:val="16"/>
          <w:szCs w:val="16"/>
        </w:rPr>
        <w:tab/>
      </w:r>
      <w:r w:rsidRPr="00361DB3">
        <w:rPr>
          <w:rFonts w:ascii="Calibri" w:hAnsi="Calibri" w:cs="Calibri"/>
          <w:color w:val="000000"/>
          <w:sz w:val="16"/>
          <w:szCs w:val="16"/>
        </w:rPr>
        <w:t>Quale definita all'articolo 2 della decisione quadro 2008/841/GAI del Consiglio, del 24 ottobre 2008, relativa alla lotta contro la criminalità organizzata (GU L 300 dell'11.11.2008, pag. 42).</w:t>
      </w:r>
    </w:p>
  </w:footnote>
  <w:footnote w:id="4">
    <w:p w:rsidR="00361DB3" w:rsidRPr="00361DB3" w:rsidRDefault="00361DB3" w:rsidP="00361DB3">
      <w:pPr>
        <w:spacing w:before="0" w:after="0"/>
        <w:ind w:left="284" w:right="-574" w:hanging="284"/>
        <w:jc w:val="both"/>
        <w:rPr>
          <w:rFonts w:ascii="Calibri" w:hAnsi="Calibri" w:cs="Calibri"/>
          <w:sz w:val="16"/>
          <w:szCs w:val="16"/>
        </w:rPr>
      </w:pPr>
      <w:r w:rsidRPr="00361DB3">
        <w:rPr>
          <w:rFonts w:ascii="Calibri" w:hAnsi="Calibri" w:cs="Calibri"/>
          <w:sz w:val="16"/>
          <w:szCs w:val="16"/>
          <w:vertAlign w:val="superscript"/>
        </w:rPr>
        <w:t>(</w:t>
      </w:r>
      <w:r w:rsidRPr="00361DB3">
        <w:rPr>
          <w:rStyle w:val="Caratterenotaapidipagina"/>
          <w:rFonts w:ascii="Calibri" w:hAnsi="Calibri" w:cs="Calibri"/>
          <w:sz w:val="16"/>
          <w:szCs w:val="16"/>
          <w:vertAlign w:val="superscript"/>
        </w:rPr>
        <w:footnoteRef/>
      </w:r>
      <w:r w:rsidRPr="00361DB3">
        <w:rPr>
          <w:rFonts w:ascii="Calibri" w:hAnsi="Calibri" w:cs="Calibri"/>
          <w:sz w:val="16"/>
          <w:szCs w:val="16"/>
          <w:vertAlign w:val="superscript"/>
        </w:rPr>
        <w:t xml:space="preserve">)  </w:t>
      </w:r>
      <w:r w:rsidRPr="00361DB3">
        <w:rPr>
          <w:rFonts w:ascii="Calibri" w:hAnsi="Calibri" w:cs="Calibri"/>
          <w:sz w:val="16"/>
          <w:szCs w:val="16"/>
        </w:rPr>
        <w:t xml:space="preserve"> </w:t>
      </w:r>
      <w:r w:rsidRPr="00361DB3">
        <w:rPr>
          <w:rFonts w:ascii="Calibri" w:hAnsi="Calibri" w:cs="Calibri"/>
          <w:sz w:val="16"/>
          <w:szCs w:val="16"/>
        </w:rPr>
        <w:tab/>
      </w:r>
      <w:r w:rsidRPr="00361DB3">
        <w:rPr>
          <w:rFonts w:ascii="Calibri" w:hAnsi="Calibri" w:cs="Calibri"/>
          <w:color w:val="000000"/>
          <w:sz w:val="16"/>
          <w:szCs w:val="16"/>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5">
    <w:p w:rsidR="00361DB3" w:rsidRPr="00361DB3" w:rsidRDefault="00361DB3" w:rsidP="00361DB3">
      <w:pPr>
        <w:spacing w:before="0" w:after="0"/>
        <w:ind w:left="284" w:right="-574" w:hanging="284"/>
        <w:jc w:val="both"/>
        <w:rPr>
          <w:rFonts w:ascii="Calibri" w:hAnsi="Calibri" w:cs="Calibri"/>
          <w:sz w:val="16"/>
          <w:szCs w:val="16"/>
        </w:rPr>
      </w:pPr>
      <w:r w:rsidRPr="00361DB3">
        <w:rPr>
          <w:rFonts w:ascii="Calibri" w:hAnsi="Calibri" w:cs="Calibri"/>
          <w:sz w:val="16"/>
          <w:szCs w:val="16"/>
          <w:vertAlign w:val="superscript"/>
        </w:rPr>
        <w:t>(</w:t>
      </w:r>
      <w:r w:rsidRPr="00361DB3">
        <w:rPr>
          <w:rStyle w:val="Caratterenotaapidipagina"/>
          <w:rFonts w:ascii="Calibri" w:hAnsi="Calibri" w:cs="Calibri"/>
          <w:sz w:val="16"/>
          <w:szCs w:val="16"/>
          <w:vertAlign w:val="superscript"/>
        </w:rPr>
        <w:footnoteRef/>
      </w:r>
      <w:r w:rsidRPr="00361DB3">
        <w:rPr>
          <w:rFonts w:ascii="Calibri" w:hAnsi="Calibri" w:cs="Calibri"/>
          <w:sz w:val="16"/>
          <w:szCs w:val="16"/>
          <w:vertAlign w:val="superscript"/>
        </w:rPr>
        <w:t xml:space="preserve"> )</w:t>
      </w:r>
      <w:r w:rsidRPr="00361DB3">
        <w:rPr>
          <w:rFonts w:ascii="Calibri" w:hAnsi="Calibri" w:cs="Calibri"/>
          <w:sz w:val="16"/>
          <w:szCs w:val="16"/>
        </w:rPr>
        <w:t xml:space="preserve">  </w:t>
      </w:r>
      <w:r w:rsidRPr="00361DB3">
        <w:rPr>
          <w:rFonts w:ascii="Calibri" w:hAnsi="Calibri" w:cs="Calibri"/>
          <w:sz w:val="16"/>
          <w:szCs w:val="16"/>
        </w:rPr>
        <w:tab/>
      </w:r>
      <w:r w:rsidRPr="00361DB3">
        <w:rPr>
          <w:rFonts w:ascii="Calibri" w:hAnsi="Calibri" w:cs="Calibri"/>
          <w:color w:val="000000"/>
          <w:sz w:val="16"/>
          <w:szCs w:val="16"/>
        </w:rPr>
        <w:t>Ai sensi dell'articolo 1 della convenzione relativa alla tutela degli interessi finanziari delle Comunità europee (GU C 316 del 27.11.1995, pag. 48).</w:t>
      </w:r>
    </w:p>
  </w:footnote>
  <w:footnote w:id="6">
    <w:p w:rsidR="00361DB3" w:rsidRPr="00361DB3" w:rsidRDefault="00361DB3" w:rsidP="00361DB3">
      <w:pPr>
        <w:spacing w:before="0" w:after="0"/>
        <w:ind w:left="284" w:right="-574" w:hanging="284"/>
        <w:jc w:val="both"/>
        <w:rPr>
          <w:rFonts w:ascii="Calibri" w:hAnsi="Calibri" w:cs="Calibri"/>
          <w:sz w:val="16"/>
          <w:szCs w:val="16"/>
        </w:rPr>
      </w:pPr>
      <w:r w:rsidRPr="00361DB3">
        <w:rPr>
          <w:rFonts w:ascii="Calibri" w:hAnsi="Calibri" w:cs="Calibri"/>
          <w:sz w:val="16"/>
          <w:szCs w:val="16"/>
          <w:vertAlign w:val="superscript"/>
        </w:rPr>
        <w:t>(</w:t>
      </w:r>
      <w:r w:rsidRPr="00361DB3">
        <w:rPr>
          <w:rStyle w:val="Caratterenotaapidipagina"/>
          <w:rFonts w:ascii="Calibri" w:hAnsi="Calibri" w:cs="Calibri"/>
          <w:sz w:val="16"/>
          <w:szCs w:val="16"/>
          <w:vertAlign w:val="superscript"/>
        </w:rPr>
        <w:footnoteRef/>
      </w:r>
      <w:r w:rsidRPr="00361DB3">
        <w:rPr>
          <w:rFonts w:ascii="Calibri" w:hAnsi="Calibri" w:cs="Calibri"/>
          <w:sz w:val="16"/>
          <w:szCs w:val="16"/>
          <w:vertAlign w:val="superscript"/>
        </w:rPr>
        <w:t>)</w:t>
      </w:r>
      <w:r w:rsidRPr="00361DB3">
        <w:rPr>
          <w:rFonts w:ascii="Calibri" w:hAnsi="Calibri" w:cs="Calibri"/>
          <w:sz w:val="16"/>
          <w:szCs w:val="16"/>
        </w:rPr>
        <w:t xml:space="preserve"> </w:t>
      </w:r>
      <w:r w:rsidRPr="00361DB3">
        <w:rPr>
          <w:rFonts w:ascii="Calibri" w:hAnsi="Calibri" w:cs="Calibri"/>
          <w:sz w:val="16"/>
          <w:szCs w:val="16"/>
        </w:rPr>
        <w:tab/>
      </w:r>
      <w:r w:rsidRPr="00361DB3">
        <w:rPr>
          <w:rFonts w:ascii="Calibri" w:hAnsi="Calibri" w:cs="Calibri"/>
          <w:color w:val="000000"/>
          <w:sz w:val="16"/>
          <w:szCs w:val="16"/>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7">
    <w:p w:rsidR="00361DB3" w:rsidRPr="00361DB3" w:rsidRDefault="00361DB3" w:rsidP="00361DB3">
      <w:pPr>
        <w:tabs>
          <w:tab w:val="left" w:pos="284"/>
        </w:tabs>
        <w:spacing w:before="0" w:after="0"/>
        <w:ind w:left="284" w:right="-574" w:hanging="284"/>
        <w:jc w:val="both"/>
        <w:rPr>
          <w:rFonts w:ascii="Calibri" w:hAnsi="Calibri" w:cs="Calibri"/>
          <w:sz w:val="16"/>
          <w:szCs w:val="16"/>
        </w:rPr>
      </w:pPr>
      <w:r w:rsidRPr="00361DB3">
        <w:rPr>
          <w:rFonts w:ascii="Calibri" w:hAnsi="Calibri" w:cs="Calibri"/>
          <w:sz w:val="16"/>
          <w:szCs w:val="16"/>
          <w:vertAlign w:val="superscript"/>
        </w:rPr>
        <w:t>(</w:t>
      </w:r>
      <w:r w:rsidRPr="00361DB3">
        <w:rPr>
          <w:rStyle w:val="Caratterenotaapidipagina"/>
          <w:rFonts w:ascii="Calibri" w:hAnsi="Calibri" w:cs="Calibri"/>
          <w:sz w:val="16"/>
          <w:szCs w:val="16"/>
          <w:vertAlign w:val="superscript"/>
        </w:rPr>
        <w:footnoteRef/>
      </w:r>
      <w:r w:rsidRPr="00361DB3">
        <w:rPr>
          <w:rFonts w:ascii="Calibri" w:hAnsi="Calibri" w:cs="Calibri"/>
          <w:sz w:val="16"/>
          <w:szCs w:val="16"/>
          <w:vertAlign w:val="superscript"/>
        </w:rPr>
        <w:t>)</w:t>
      </w:r>
      <w:r w:rsidRPr="00361DB3">
        <w:rPr>
          <w:rFonts w:ascii="Calibri" w:hAnsi="Calibri" w:cs="Calibri"/>
          <w:sz w:val="16"/>
          <w:szCs w:val="16"/>
        </w:rPr>
        <w:t xml:space="preserve"> </w:t>
      </w:r>
      <w:r w:rsidRPr="00361DB3">
        <w:rPr>
          <w:rFonts w:ascii="Calibri" w:hAnsi="Calibri" w:cs="Calibri"/>
          <w:sz w:val="16"/>
          <w:szCs w:val="16"/>
        </w:rPr>
        <w:tab/>
      </w:r>
      <w:r w:rsidRPr="00361DB3">
        <w:rPr>
          <w:rFonts w:ascii="Calibri" w:hAnsi="Calibri" w:cs="Calibri"/>
          <w:color w:val="000000"/>
          <w:sz w:val="16"/>
          <w:szCs w:val="16"/>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61DB3">
        <w:rPr>
          <w:rStyle w:val="DeltaViewInsertion"/>
          <w:rFonts w:ascii="Calibri" w:hAnsi="Calibri" w:cs="Calibri"/>
          <w:b w:val="0"/>
          <w:color w:val="000000"/>
          <w:sz w:val="16"/>
          <w:szCs w:val="16"/>
        </w:rPr>
        <w:t>(GU</w:t>
      </w:r>
      <w:r w:rsidRPr="00361DB3">
        <w:rPr>
          <w:rStyle w:val="DeltaViewInsertion"/>
          <w:rFonts w:ascii="Calibri" w:hAnsi="Calibri" w:cs="Calibri"/>
          <w:b w:val="0"/>
          <w:bCs/>
          <w:iCs/>
          <w:color w:val="000000"/>
          <w:sz w:val="16"/>
          <w:szCs w:val="16"/>
        </w:rPr>
        <w:t xml:space="preserve"> L 309 del 25.11.2005, pag. 15).</w:t>
      </w:r>
    </w:p>
  </w:footnote>
  <w:footnote w:id="8">
    <w:p w:rsidR="00361DB3" w:rsidRPr="00361DB3" w:rsidRDefault="00361DB3" w:rsidP="00361DB3">
      <w:pPr>
        <w:spacing w:before="0" w:after="0"/>
        <w:ind w:left="284" w:right="-574" w:hanging="284"/>
        <w:jc w:val="both"/>
        <w:rPr>
          <w:rFonts w:ascii="Calibri" w:hAnsi="Calibri" w:cs="Calibri"/>
          <w:i/>
          <w:sz w:val="16"/>
          <w:szCs w:val="16"/>
        </w:rPr>
      </w:pPr>
      <w:r w:rsidRPr="00361DB3">
        <w:rPr>
          <w:rFonts w:ascii="Calibri" w:hAnsi="Calibri" w:cs="Calibri"/>
          <w:sz w:val="16"/>
          <w:szCs w:val="16"/>
          <w:vertAlign w:val="superscript"/>
        </w:rPr>
        <w:t>(</w:t>
      </w:r>
      <w:r w:rsidRPr="00361DB3">
        <w:rPr>
          <w:rStyle w:val="Caratterenotaapidipagina"/>
          <w:rFonts w:ascii="Calibri" w:hAnsi="Calibri" w:cs="Calibri"/>
          <w:sz w:val="16"/>
          <w:szCs w:val="16"/>
          <w:vertAlign w:val="superscript"/>
        </w:rPr>
        <w:footnoteRef/>
      </w:r>
      <w:r w:rsidRPr="00361DB3">
        <w:rPr>
          <w:rFonts w:ascii="Calibri" w:hAnsi="Calibri" w:cs="Calibri"/>
          <w:sz w:val="16"/>
          <w:szCs w:val="16"/>
          <w:vertAlign w:val="superscript"/>
        </w:rPr>
        <w:t>)</w:t>
      </w:r>
      <w:r w:rsidRPr="00361DB3">
        <w:rPr>
          <w:rFonts w:ascii="Calibri" w:hAnsi="Calibri" w:cs="Calibri"/>
          <w:sz w:val="16"/>
          <w:szCs w:val="16"/>
        </w:rPr>
        <w:t xml:space="preserve">  </w:t>
      </w:r>
      <w:r w:rsidRPr="00361DB3">
        <w:rPr>
          <w:rFonts w:ascii="Calibri" w:hAnsi="Calibri" w:cs="Calibri"/>
          <w:sz w:val="16"/>
          <w:szCs w:val="16"/>
        </w:rPr>
        <w:tab/>
      </w:r>
      <w:r w:rsidRPr="00361DB3">
        <w:rPr>
          <w:rFonts w:ascii="Calibri" w:hAnsi="Calibri" w:cs="Calibri"/>
          <w:i/>
          <w:sz w:val="16"/>
          <w:szCs w:val="16"/>
        </w:rPr>
        <w:t>Q</w:t>
      </w:r>
      <w:r w:rsidRPr="00361DB3">
        <w:rPr>
          <w:rStyle w:val="DeltaViewInsertion"/>
          <w:rFonts w:ascii="Calibri" w:hAnsi="Calibri" w:cs="Calibri"/>
          <w:b w:val="0"/>
          <w:i w:val="0"/>
          <w:color w:val="000000"/>
          <w:w w:val="0"/>
          <w:sz w:val="16"/>
          <w:szCs w:val="16"/>
        </w:rPr>
        <w:t>uali definiti all'articolo 2 della direttiva 2011/36/UE del Parlamento europeo e del Consiglio, del 5 aprile 2011, concernente la prevenzione e la repressione della tratta di esseri umani e la protezione delle vittime</w:t>
      </w:r>
      <w:r w:rsidRPr="00361DB3">
        <w:rPr>
          <w:rStyle w:val="DeltaViewInsertion"/>
          <w:rFonts w:ascii="Calibri" w:hAnsi="Calibri" w:cs="Calibri"/>
          <w:b w:val="0"/>
          <w:i w:val="0"/>
          <w:color w:val="000000"/>
          <w:sz w:val="16"/>
          <w:szCs w:val="16"/>
        </w:rPr>
        <w:t>, e che sostituisce la decisione quadro del Consiglio 2002/629/GAI (GU L 101 del 15.4.2011, pag. 1).</w:t>
      </w:r>
    </w:p>
  </w:footnote>
  <w:footnote w:id="9">
    <w:p w:rsidR="00361DB3" w:rsidRPr="00361DB3" w:rsidRDefault="00361DB3" w:rsidP="00361DB3">
      <w:pPr>
        <w:spacing w:before="0" w:after="0"/>
        <w:ind w:left="284" w:right="-574" w:hanging="284"/>
        <w:jc w:val="both"/>
        <w:rPr>
          <w:rFonts w:ascii="Calibri" w:hAnsi="Calibri" w:cs="Calibri"/>
          <w:sz w:val="16"/>
          <w:szCs w:val="16"/>
        </w:rPr>
      </w:pPr>
      <w:r w:rsidRPr="00361DB3">
        <w:rPr>
          <w:rFonts w:ascii="Calibri" w:hAnsi="Calibri" w:cs="Calibri"/>
          <w:sz w:val="16"/>
          <w:szCs w:val="16"/>
          <w:vertAlign w:val="superscript"/>
        </w:rPr>
        <w:t>(</w:t>
      </w:r>
      <w:r w:rsidRPr="00361DB3">
        <w:rPr>
          <w:rStyle w:val="Caratterenotaapidipagina"/>
          <w:rFonts w:ascii="Calibri" w:hAnsi="Calibri" w:cs="Calibri"/>
          <w:sz w:val="16"/>
          <w:szCs w:val="16"/>
          <w:vertAlign w:val="superscript"/>
        </w:rPr>
        <w:footnoteRef/>
      </w:r>
      <w:r w:rsidRPr="00361DB3">
        <w:rPr>
          <w:rFonts w:ascii="Calibri" w:hAnsi="Calibri" w:cs="Calibri"/>
          <w:sz w:val="16"/>
          <w:szCs w:val="16"/>
          <w:vertAlign w:val="superscript"/>
        </w:rPr>
        <w:t>)</w:t>
      </w:r>
      <w:r w:rsidRPr="00361DB3">
        <w:rPr>
          <w:rFonts w:ascii="Calibri" w:hAnsi="Calibri" w:cs="Calibri"/>
          <w:sz w:val="16"/>
          <w:szCs w:val="16"/>
          <w:vertAlign w:val="superscript"/>
        </w:rPr>
        <w:tab/>
      </w:r>
      <w:r w:rsidRPr="00361DB3">
        <w:rPr>
          <w:rFonts w:ascii="Calibri" w:hAnsi="Calibri" w:cs="Calibri"/>
          <w:sz w:val="16"/>
          <w:szCs w:val="16"/>
        </w:rPr>
        <w:t>Ripetere tante volte quanto necessario.</w:t>
      </w:r>
    </w:p>
  </w:footnote>
  <w:footnote w:id="10">
    <w:p w:rsidR="00361DB3" w:rsidRPr="003E60D1" w:rsidRDefault="00361DB3" w:rsidP="00361DB3">
      <w:pPr>
        <w:tabs>
          <w:tab w:val="left" w:pos="284"/>
        </w:tabs>
        <w:spacing w:before="0" w:after="0"/>
        <w:ind w:right="-574"/>
        <w:jc w:val="both"/>
        <w:rPr>
          <w:rFonts w:ascii="Arial" w:hAnsi="Arial" w:cs="Arial"/>
          <w:sz w:val="12"/>
          <w:szCs w:val="12"/>
        </w:rPr>
      </w:pPr>
      <w:r w:rsidRPr="00361DB3">
        <w:rPr>
          <w:rFonts w:ascii="Calibri" w:hAnsi="Calibri" w:cs="Calibri"/>
          <w:sz w:val="16"/>
          <w:szCs w:val="16"/>
          <w:vertAlign w:val="superscript"/>
        </w:rPr>
        <w:t>(</w:t>
      </w:r>
      <w:r w:rsidRPr="00361DB3">
        <w:rPr>
          <w:rStyle w:val="Caratterenotaapidipagina"/>
          <w:rFonts w:ascii="Calibri" w:hAnsi="Calibri" w:cs="Calibri"/>
          <w:sz w:val="16"/>
          <w:szCs w:val="16"/>
          <w:vertAlign w:val="superscript"/>
        </w:rPr>
        <w:footnoteRef/>
      </w:r>
      <w:r w:rsidRPr="00361DB3">
        <w:rPr>
          <w:rFonts w:ascii="Calibri" w:hAnsi="Calibri" w:cs="Calibri"/>
          <w:sz w:val="16"/>
          <w:szCs w:val="16"/>
          <w:vertAlign w:val="superscript"/>
        </w:rPr>
        <w:t>)</w:t>
      </w:r>
      <w:r w:rsidRPr="00361DB3">
        <w:rPr>
          <w:rFonts w:ascii="Calibri" w:hAnsi="Calibri" w:cs="Calibri"/>
          <w:sz w:val="16"/>
          <w:szCs w:val="16"/>
        </w:rPr>
        <w:t xml:space="preserve"> </w:t>
      </w:r>
      <w:r w:rsidRPr="00361DB3">
        <w:rPr>
          <w:rFonts w:ascii="Calibri" w:hAnsi="Calibri" w:cs="Calibri"/>
          <w:sz w:val="16"/>
          <w:szCs w:val="16"/>
        </w:rPr>
        <w:tab/>
        <w:t>Ripetere tante volte quanto necessario.</w:t>
      </w:r>
    </w:p>
  </w:footnote>
  <w:footnote w:id="11">
    <w:p w:rsidR="00361DB3" w:rsidRPr="00361DB3" w:rsidRDefault="00361DB3" w:rsidP="00361DB3">
      <w:pPr>
        <w:tabs>
          <w:tab w:val="left" w:pos="284"/>
        </w:tabs>
        <w:rPr>
          <w:rFonts w:ascii="Calibri" w:hAnsi="Calibri" w:cs="Calibri"/>
          <w:sz w:val="16"/>
          <w:szCs w:val="16"/>
        </w:rPr>
      </w:pPr>
      <w:r w:rsidRPr="00361DB3">
        <w:rPr>
          <w:rFonts w:ascii="Calibri" w:hAnsi="Calibri" w:cs="Calibri"/>
          <w:color w:val="000000"/>
          <w:sz w:val="16"/>
          <w:szCs w:val="16"/>
          <w:vertAlign w:val="superscript"/>
        </w:rPr>
        <w:t>(</w:t>
      </w:r>
      <w:r w:rsidRPr="00361DB3">
        <w:rPr>
          <w:rStyle w:val="Caratterenotaapidipagina"/>
          <w:rFonts w:ascii="Calibri" w:hAnsi="Calibri" w:cs="Calibri"/>
          <w:sz w:val="16"/>
          <w:szCs w:val="16"/>
          <w:vertAlign w:val="superscript"/>
        </w:rPr>
        <w:footnoteRef/>
      </w:r>
      <w:r w:rsidRPr="00361DB3">
        <w:rPr>
          <w:rFonts w:ascii="Calibri" w:hAnsi="Calibri" w:cs="Calibri"/>
          <w:color w:val="000000"/>
          <w:sz w:val="16"/>
          <w:szCs w:val="16"/>
          <w:vertAlign w:val="superscript"/>
        </w:rPr>
        <w:t>)</w:t>
      </w:r>
      <w:r w:rsidRPr="00361DB3">
        <w:rPr>
          <w:rFonts w:ascii="Calibri" w:hAnsi="Calibri" w:cs="Calibri"/>
          <w:color w:val="000000"/>
          <w:sz w:val="16"/>
          <w:szCs w:val="16"/>
        </w:rPr>
        <w:tab/>
        <w:t>In conformità alle disposizioni nazionali di attuazione dell'articolo 57, paragrafo 6,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61"/>
    <w:rsid w:val="000F492A"/>
    <w:rsid w:val="00110A3D"/>
    <w:rsid w:val="00187FF2"/>
    <w:rsid w:val="00201A4D"/>
    <w:rsid w:val="00262DA4"/>
    <w:rsid w:val="00294C71"/>
    <w:rsid w:val="00351161"/>
    <w:rsid w:val="00361DB3"/>
    <w:rsid w:val="00386ADA"/>
    <w:rsid w:val="003A7BA0"/>
    <w:rsid w:val="00482376"/>
    <w:rsid w:val="004D4185"/>
    <w:rsid w:val="004F6E8C"/>
    <w:rsid w:val="00527F44"/>
    <w:rsid w:val="0081683D"/>
    <w:rsid w:val="008263CF"/>
    <w:rsid w:val="0088550C"/>
    <w:rsid w:val="008F773A"/>
    <w:rsid w:val="00991536"/>
    <w:rsid w:val="009B2245"/>
    <w:rsid w:val="00AD4210"/>
    <w:rsid w:val="00BB0BE0"/>
    <w:rsid w:val="00BD39B4"/>
    <w:rsid w:val="00C455B4"/>
    <w:rsid w:val="00C46389"/>
    <w:rsid w:val="00C94BA3"/>
    <w:rsid w:val="00DC25EE"/>
    <w:rsid w:val="00DE42B2"/>
    <w:rsid w:val="00E12161"/>
    <w:rsid w:val="00F828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0D713-6D9D-4B8E-AAA9-0835027F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1DB3"/>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361DB3"/>
    <w:pPr>
      <w:keepNext/>
      <w:spacing w:before="360"/>
      <w:outlineLvl w:val="0"/>
    </w:pPr>
    <w:rPr>
      <w:rFonts w:eastAsia="font370"/>
      <w:b/>
      <w:bCs/>
      <w:smallCaps/>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61DB3"/>
    <w:rPr>
      <w:rFonts w:ascii="Times New Roman" w:eastAsia="font370" w:hAnsi="Times New Roman" w:cs="Times New Roman"/>
      <w:b/>
      <w:bCs/>
      <w:smallCaps/>
      <w:color w:val="00000A"/>
      <w:kern w:val="1"/>
      <w:sz w:val="24"/>
      <w:szCs w:val="28"/>
      <w:lang w:eastAsia="it-IT" w:bidi="it-IT"/>
    </w:rPr>
  </w:style>
  <w:style w:type="character" w:styleId="Rimandonotaapidipagina">
    <w:name w:val="footnote reference"/>
    <w:rsid w:val="00361DB3"/>
    <w:rPr>
      <w:vertAlign w:val="superscript"/>
    </w:rPr>
  </w:style>
  <w:style w:type="paragraph" w:customStyle="1" w:styleId="SectionTitle">
    <w:name w:val="SectionTitle"/>
    <w:basedOn w:val="Normale"/>
    <w:rsid w:val="00361DB3"/>
    <w:pPr>
      <w:keepNext/>
      <w:spacing w:after="360"/>
      <w:jc w:val="center"/>
    </w:pPr>
    <w:rPr>
      <w:b/>
      <w:smallCaps/>
      <w:sz w:val="28"/>
    </w:rPr>
  </w:style>
  <w:style w:type="character" w:customStyle="1" w:styleId="DeltaViewInsertion">
    <w:name w:val="DeltaView Insertion"/>
    <w:rsid w:val="00361DB3"/>
    <w:rPr>
      <w:b/>
      <w:i/>
      <w:spacing w:val="0"/>
    </w:rPr>
  </w:style>
  <w:style w:type="character" w:customStyle="1" w:styleId="Caratterenotaapidipagina">
    <w:name w:val="Carattere nota a piè di pagina"/>
    <w:rsid w:val="00361DB3"/>
  </w:style>
  <w:style w:type="paragraph" w:customStyle="1" w:styleId="Testonotaapidipagina1">
    <w:name w:val="Testo nota a piè di pagina1"/>
    <w:basedOn w:val="Normale"/>
    <w:rsid w:val="00361DB3"/>
    <w:pPr>
      <w:spacing w:before="0" w:after="0"/>
      <w:ind w:left="720" w:hanging="720"/>
    </w:pPr>
    <w:rPr>
      <w:sz w:val="20"/>
      <w:szCs w:val="20"/>
    </w:rPr>
  </w:style>
  <w:style w:type="paragraph" w:customStyle="1" w:styleId="Text1">
    <w:name w:val="Text 1"/>
    <w:basedOn w:val="Normale"/>
    <w:rsid w:val="00361DB3"/>
    <w:pPr>
      <w:ind w:left="850"/>
    </w:pPr>
  </w:style>
  <w:style w:type="paragraph" w:customStyle="1" w:styleId="NumPar1">
    <w:name w:val="NumPar 1"/>
    <w:basedOn w:val="Normale"/>
    <w:rsid w:val="00361DB3"/>
  </w:style>
  <w:style w:type="paragraph" w:customStyle="1" w:styleId="ChapterTitle">
    <w:name w:val="ChapterTitle"/>
    <w:basedOn w:val="Normale"/>
    <w:rsid w:val="00361DB3"/>
    <w:pPr>
      <w:keepNext/>
      <w:spacing w:after="360"/>
      <w:jc w:val="center"/>
    </w:pPr>
    <w:rPr>
      <w:b/>
      <w:sz w:val="32"/>
    </w:rPr>
  </w:style>
  <w:style w:type="paragraph" w:customStyle="1" w:styleId="Paragrafoelenco1">
    <w:name w:val="Paragrafo elenco1"/>
    <w:basedOn w:val="Normale"/>
    <w:rsid w:val="00361DB3"/>
    <w:pPr>
      <w:ind w:left="720"/>
      <w:contextualSpacing/>
    </w:pPr>
  </w:style>
  <w:style w:type="paragraph" w:customStyle="1" w:styleId="western">
    <w:name w:val="western"/>
    <w:basedOn w:val="Normale"/>
    <w:rsid w:val="00361DB3"/>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361DB3"/>
  </w:style>
  <w:style w:type="character" w:customStyle="1" w:styleId="NormalBoldChar">
    <w:name w:val="NormalBold Char"/>
    <w:rsid w:val="00361DB3"/>
    <w:rPr>
      <w:rFonts w:ascii="Times New Roman" w:eastAsia="Times New Roman" w:hAnsi="Times New Roman" w:cs="Times New Roman"/>
      <w:b/>
      <w:sz w:val="24"/>
      <w:lang w:eastAsia="it-IT" w:bidi="it-IT"/>
    </w:rPr>
  </w:style>
  <w:style w:type="paragraph" w:styleId="Testofumetto">
    <w:name w:val="Balloon Text"/>
    <w:basedOn w:val="Normale"/>
    <w:link w:val="TestofumettoCarattere"/>
    <w:uiPriority w:val="99"/>
    <w:semiHidden/>
    <w:unhideWhenUsed/>
    <w:rsid w:val="00361DB3"/>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1DB3"/>
    <w:rPr>
      <w:rFonts w:ascii="Tahoma" w:eastAsia="Calibri" w:hAnsi="Tahoma" w:cs="Tahoma"/>
      <w:color w:val="00000A"/>
      <w:kern w:val="1"/>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688</Words>
  <Characters>3925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Baggio</dc:creator>
  <cp:lastModifiedBy>piombinie</cp:lastModifiedBy>
  <cp:revision>10</cp:revision>
  <cp:lastPrinted>2018-06-27T07:52:00Z</cp:lastPrinted>
  <dcterms:created xsi:type="dcterms:W3CDTF">2021-07-30T13:31:00Z</dcterms:created>
  <dcterms:modified xsi:type="dcterms:W3CDTF">2022-03-21T10:41:00Z</dcterms:modified>
</cp:coreProperties>
</file>